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D31" w:rsidRPr="00B454CD" w:rsidRDefault="00506D31" w:rsidP="00506D3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HIS</w:t>
      </w:r>
      <w:r w:rsidRPr="00B454CD">
        <w:rPr>
          <w:rFonts w:ascii="Times New Roman" w:hAnsi="Times New Roman" w:cs="Times New Roman"/>
          <w:b/>
          <w:sz w:val="24"/>
          <w:szCs w:val="24"/>
        </w:rPr>
        <w:t xml:space="preserve"> 0874, Section 2</w:t>
      </w:r>
    </w:p>
    <w:p w:rsidR="00506D31" w:rsidRDefault="00506D31" w:rsidP="00506D31">
      <w:pPr>
        <w:spacing w:line="240" w:lineRule="auto"/>
        <w:contextualSpacing/>
        <w:jc w:val="center"/>
        <w:rPr>
          <w:rFonts w:ascii="Times New Roman" w:hAnsi="Times New Roman" w:cs="Times New Roman"/>
          <w:b/>
          <w:sz w:val="24"/>
          <w:szCs w:val="24"/>
        </w:rPr>
      </w:pPr>
      <w:r w:rsidRPr="00B454CD">
        <w:rPr>
          <w:rFonts w:ascii="Times New Roman" w:hAnsi="Times New Roman" w:cs="Times New Roman"/>
          <w:b/>
          <w:sz w:val="24"/>
          <w:szCs w:val="24"/>
        </w:rPr>
        <w:t>Confronting Empire</w:t>
      </w:r>
    </w:p>
    <w:p w:rsidR="00506D31" w:rsidRPr="00B454CD" w:rsidRDefault="00506D31" w:rsidP="00506D3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Fall 2013</w:t>
      </w:r>
    </w:p>
    <w:p w:rsidR="00506D31" w:rsidRPr="00B454CD" w:rsidRDefault="00506D31" w:rsidP="00506D3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TR</w:t>
      </w:r>
      <w:r w:rsidRPr="00B454CD">
        <w:rPr>
          <w:rFonts w:ascii="Times New Roman" w:hAnsi="Times New Roman" w:cs="Times New Roman"/>
          <w:b/>
          <w:sz w:val="24"/>
          <w:szCs w:val="24"/>
        </w:rPr>
        <w:t>: 3:30PM-4:50PM, Anderson 208</w:t>
      </w:r>
    </w:p>
    <w:p w:rsidR="00506D31" w:rsidRDefault="00506D31" w:rsidP="00506D31">
      <w:pPr>
        <w:spacing w:line="240" w:lineRule="auto"/>
        <w:contextualSpacing/>
        <w:jc w:val="center"/>
        <w:rPr>
          <w:rFonts w:ascii="Times New Roman" w:hAnsi="Times New Roman" w:cs="Times New Roman"/>
          <w:b/>
          <w:sz w:val="24"/>
          <w:szCs w:val="24"/>
        </w:rPr>
      </w:pPr>
    </w:p>
    <w:p w:rsidR="00506D31" w:rsidRDefault="00506D31" w:rsidP="00506D31">
      <w:pPr>
        <w:spacing w:line="240" w:lineRule="auto"/>
        <w:contextualSpacing/>
        <w:jc w:val="center"/>
        <w:rPr>
          <w:rFonts w:ascii="Times New Roman" w:hAnsi="Times New Roman"/>
          <w:i/>
          <w:iCs/>
          <w:color w:val="000000"/>
          <w:sz w:val="20"/>
          <w:szCs w:val="20"/>
        </w:rPr>
      </w:pPr>
      <w:r>
        <w:rPr>
          <w:noProof/>
          <w:lang w:eastAsia="zh-CN"/>
        </w:rPr>
        <w:drawing>
          <wp:inline distT="0" distB="0" distL="0" distR="0" wp14:anchorId="074D7F8D" wp14:editId="43230A5B">
            <wp:extent cx="5596759" cy="3292958"/>
            <wp:effectExtent l="0" t="0" r="0" b="0"/>
            <wp:docPr id="2" name="Picture 2" descr="Image result for white man's burd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ite man's burden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4396" cy="3297451"/>
                    </a:xfrm>
                    <a:prstGeom prst="rect">
                      <a:avLst/>
                    </a:prstGeom>
                    <a:noFill/>
                    <a:ln>
                      <a:noFill/>
                    </a:ln>
                  </pic:spPr>
                </pic:pic>
              </a:graphicData>
            </a:graphic>
          </wp:inline>
        </w:drawing>
      </w:r>
    </w:p>
    <w:p w:rsidR="00506D31" w:rsidRDefault="00506D31" w:rsidP="00506D31">
      <w:pPr>
        <w:spacing w:line="240" w:lineRule="auto"/>
        <w:contextualSpacing/>
        <w:rPr>
          <w:rFonts w:ascii="Times New Roman" w:hAnsi="Times New Roman"/>
          <w:i/>
          <w:iCs/>
          <w:color w:val="000000"/>
          <w:sz w:val="20"/>
          <w:szCs w:val="20"/>
        </w:rPr>
      </w:pPr>
    </w:p>
    <w:p w:rsidR="00506D31" w:rsidRPr="00430C28" w:rsidRDefault="00506D31" w:rsidP="00506D31">
      <w:pPr>
        <w:spacing w:line="240" w:lineRule="auto"/>
        <w:contextualSpacing/>
        <w:rPr>
          <w:rFonts w:ascii="Times New Roman" w:hAnsi="Times New Roman"/>
          <w:i/>
          <w:iCs/>
          <w:color w:val="000000"/>
          <w:sz w:val="20"/>
          <w:szCs w:val="20"/>
        </w:rPr>
      </w:pPr>
      <w:r w:rsidRPr="00430C28">
        <w:rPr>
          <w:rFonts w:ascii="Times New Roman" w:hAnsi="Times New Roman"/>
          <w:i/>
          <w:iCs/>
          <w:color w:val="000000"/>
          <w:sz w:val="20"/>
          <w:szCs w:val="20"/>
        </w:rPr>
        <w:t>[Note: This course fulfills the General Education World Societies (GG) requirement OR the “IS” requirement under the old Core Curriculum. 3 credit hours.]</w:t>
      </w:r>
    </w:p>
    <w:p w:rsidR="00506D31" w:rsidRDefault="00506D31" w:rsidP="00506D31">
      <w:pPr>
        <w:spacing w:line="240" w:lineRule="auto"/>
        <w:contextualSpacing/>
        <w:rPr>
          <w:rFonts w:ascii="Times New Roman" w:hAnsi="Times New Roman"/>
          <w:i/>
          <w:iCs/>
          <w:color w:val="000000"/>
          <w:sz w:val="18"/>
          <w:szCs w:val="18"/>
        </w:rPr>
      </w:pPr>
    </w:p>
    <w:p w:rsidR="00506D31" w:rsidRDefault="00506D31" w:rsidP="00506D31">
      <w:pPr>
        <w:spacing w:line="240" w:lineRule="auto"/>
        <w:contextualSpacing/>
        <w:rPr>
          <w:rFonts w:ascii="Times New Roman" w:hAnsi="Times New Roman"/>
          <w:b/>
          <w:sz w:val="24"/>
          <w:szCs w:val="24"/>
        </w:rPr>
      </w:pPr>
    </w:p>
    <w:p w:rsidR="00506D31" w:rsidRDefault="00506D31" w:rsidP="00506D31">
      <w:pPr>
        <w:spacing w:line="240" w:lineRule="auto"/>
        <w:contextualSpacing/>
        <w:rPr>
          <w:rFonts w:ascii="Times New Roman" w:hAnsi="Times New Roman"/>
          <w:sz w:val="24"/>
          <w:szCs w:val="24"/>
        </w:rPr>
      </w:pPr>
      <w:r w:rsidRPr="00430C28">
        <w:rPr>
          <w:rFonts w:ascii="Times New Roman" w:hAnsi="Times New Roman"/>
          <w:b/>
          <w:sz w:val="24"/>
          <w:szCs w:val="24"/>
        </w:rPr>
        <w:t xml:space="preserve">Instructor: </w:t>
      </w:r>
      <w:r w:rsidRPr="00430C28">
        <w:rPr>
          <w:rFonts w:ascii="Times New Roman" w:hAnsi="Times New Roman"/>
          <w:b/>
          <w:sz w:val="24"/>
          <w:szCs w:val="24"/>
        </w:rPr>
        <w:tab/>
      </w:r>
      <w:r w:rsidRPr="00430C28">
        <w:rPr>
          <w:rFonts w:ascii="Times New Roman" w:hAnsi="Times New Roman"/>
          <w:b/>
          <w:sz w:val="24"/>
          <w:szCs w:val="24"/>
        </w:rPr>
        <w:tab/>
      </w:r>
      <w:r>
        <w:rPr>
          <w:rFonts w:ascii="Times New Roman" w:hAnsi="Times New Roman"/>
          <w:sz w:val="24"/>
          <w:szCs w:val="24"/>
        </w:rPr>
        <w:t xml:space="preserve">David A. Guba, Jr. </w:t>
      </w:r>
    </w:p>
    <w:p w:rsidR="00506D31" w:rsidRPr="000B46A3" w:rsidRDefault="00506D31" w:rsidP="00506D31">
      <w:pPr>
        <w:spacing w:line="240" w:lineRule="auto"/>
        <w:ind w:left="1440" w:firstLine="720"/>
        <w:contextualSpacing/>
        <w:rPr>
          <w:rFonts w:ascii="Times New Roman" w:hAnsi="Times New Roman"/>
          <w:sz w:val="24"/>
          <w:szCs w:val="24"/>
        </w:rPr>
      </w:pPr>
      <w:r>
        <w:rPr>
          <w:rFonts w:ascii="Times New Roman" w:hAnsi="Times New Roman"/>
          <w:sz w:val="24"/>
          <w:szCs w:val="24"/>
        </w:rPr>
        <w:t xml:space="preserve">Email: </w:t>
      </w:r>
      <w:hyperlink r:id="rId6" w:history="1">
        <w:r w:rsidRPr="000B46A3">
          <w:rPr>
            <w:rStyle w:val="Hyperlink"/>
            <w:rFonts w:ascii="Times New Roman" w:hAnsi="Times New Roman"/>
            <w:sz w:val="24"/>
            <w:szCs w:val="24"/>
          </w:rPr>
          <w:t>tuc70342@temple.edu</w:t>
        </w:r>
      </w:hyperlink>
    </w:p>
    <w:p w:rsidR="00506D31" w:rsidRPr="000B46A3" w:rsidRDefault="00506D31" w:rsidP="00506D31">
      <w:pPr>
        <w:spacing w:line="240" w:lineRule="auto"/>
        <w:ind w:left="1440" w:firstLine="720"/>
        <w:contextualSpacing/>
        <w:rPr>
          <w:rFonts w:ascii="Times New Roman" w:hAnsi="Times New Roman"/>
          <w:sz w:val="24"/>
          <w:szCs w:val="24"/>
        </w:rPr>
      </w:pPr>
      <w:r>
        <w:rPr>
          <w:rFonts w:ascii="Times New Roman" w:hAnsi="Times New Roman"/>
          <w:sz w:val="24"/>
          <w:szCs w:val="24"/>
        </w:rPr>
        <w:t>Ph</w:t>
      </w:r>
      <w:r w:rsidRPr="000B46A3">
        <w:rPr>
          <w:rFonts w:ascii="Times New Roman" w:hAnsi="Times New Roman"/>
          <w:sz w:val="24"/>
          <w:szCs w:val="24"/>
        </w:rPr>
        <w:t>: 304-479-2520</w:t>
      </w:r>
    </w:p>
    <w:p w:rsidR="00506D31" w:rsidRDefault="00506D31" w:rsidP="00506D31">
      <w:pPr>
        <w:spacing w:line="240" w:lineRule="auto"/>
        <w:ind w:left="2160"/>
        <w:contextualSpacing/>
        <w:rPr>
          <w:rFonts w:ascii="Times New Roman" w:hAnsi="Times New Roman"/>
          <w:sz w:val="24"/>
          <w:szCs w:val="24"/>
        </w:rPr>
      </w:pPr>
      <w:r>
        <w:rPr>
          <w:rFonts w:ascii="Times New Roman" w:hAnsi="Times New Roman"/>
          <w:sz w:val="24"/>
          <w:szCs w:val="24"/>
        </w:rPr>
        <w:t>Office: Gladfelter 953</w:t>
      </w:r>
    </w:p>
    <w:p w:rsidR="00506D31" w:rsidRDefault="00506D31" w:rsidP="00506D31">
      <w:pPr>
        <w:spacing w:line="240" w:lineRule="auto"/>
        <w:ind w:left="2160"/>
        <w:contextualSpacing/>
        <w:rPr>
          <w:rFonts w:ascii="Times New Roman" w:hAnsi="Times New Roman" w:cs="Times New Roman"/>
          <w:sz w:val="24"/>
          <w:szCs w:val="24"/>
        </w:rPr>
      </w:pPr>
      <w:r w:rsidRPr="000B46A3">
        <w:rPr>
          <w:rFonts w:ascii="Times New Roman" w:hAnsi="Times New Roman"/>
          <w:sz w:val="24"/>
          <w:szCs w:val="24"/>
        </w:rPr>
        <w:t xml:space="preserve">Office Hours: </w:t>
      </w:r>
      <w:r>
        <w:rPr>
          <w:rFonts w:ascii="Times New Roman" w:hAnsi="Times New Roman" w:cs="Times New Roman"/>
          <w:sz w:val="24"/>
          <w:szCs w:val="24"/>
        </w:rPr>
        <w:t>T&amp;R</w:t>
      </w:r>
      <w:r w:rsidRPr="00B454CD">
        <w:rPr>
          <w:rFonts w:ascii="Times New Roman" w:hAnsi="Times New Roman" w:cs="Times New Roman"/>
          <w:sz w:val="24"/>
          <w:szCs w:val="24"/>
        </w:rPr>
        <w:t>, 1:00PM-2:00PM or by appointment</w:t>
      </w:r>
    </w:p>
    <w:p w:rsidR="00506D31" w:rsidRDefault="00506D31" w:rsidP="00506D31">
      <w:pPr>
        <w:spacing w:line="240" w:lineRule="auto"/>
        <w:contextualSpacing/>
        <w:rPr>
          <w:rFonts w:ascii="Times New Roman" w:hAnsi="Times New Roman" w:cs="Times New Roman"/>
          <w:sz w:val="24"/>
          <w:szCs w:val="24"/>
        </w:rPr>
      </w:pPr>
    </w:p>
    <w:p w:rsidR="00506D31" w:rsidRDefault="00506D31" w:rsidP="00506D31">
      <w:pPr>
        <w:spacing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Course Description: </w:t>
      </w:r>
      <w:r>
        <w:rPr>
          <w:rFonts w:ascii="Times New Roman" w:hAnsi="Times New Roman" w:cs="Times New Roman"/>
          <w:sz w:val="24"/>
          <w:szCs w:val="24"/>
        </w:rPr>
        <w:t>This course examines the origins, dynamics, and repercussions of “new” imperialism in world history. Starting in the mid-to-late 19</w:t>
      </w:r>
      <w:r w:rsidRPr="00440D3C">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imperial nation-states across the globe scrambled to acquire and control as much overseas territory as possible, and largely in the undeveloped but resource-rich areas of Latin America, Africa, and Asia. Though dominant societies in Europe, the Americas, and Asia had pursued empire-building for centuries, the economic, political, intellectual, technological, and cultural transformations of the 19</w:t>
      </w:r>
      <w:r w:rsidRPr="00317DC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produced an unprecedented fervor for imperial expansion that worked to shape the rocky landscape of 20th century world history as well as the world we live in today. In the first unit of the course, we will examine the origins and dynamics of “new” imperialism. Why did most powerful states—whether republics or monarchies, dictatorships or communes—engage in the project of new imperialism in the late 19</w:t>
      </w:r>
      <w:r w:rsidRPr="00600B24">
        <w:rPr>
          <w:rFonts w:ascii="Times New Roman" w:hAnsi="Times New Roman" w:cs="Times New Roman"/>
          <w:sz w:val="24"/>
          <w:szCs w:val="24"/>
          <w:vertAlign w:val="superscript"/>
        </w:rPr>
        <w:t>th</w:t>
      </w:r>
      <w:r>
        <w:rPr>
          <w:rFonts w:ascii="Times New Roman" w:hAnsi="Times New Roman" w:cs="Times New Roman"/>
          <w:sz w:val="24"/>
          <w:szCs w:val="24"/>
        </w:rPr>
        <w:t xml:space="preserve"> and early 20</w:t>
      </w:r>
      <w:r w:rsidRPr="00600B24">
        <w:rPr>
          <w:rFonts w:ascii="Times New Roman" w:hAnsi="Times New Roman" w:cs="Times New Roman"/>
          <w:sz w:val="24"/>
          <w:szCs w:val="24"/>
          <w:vertAlign w:val="superscript"/>
        </w:rPr>
        <w:t>th</w:t>
      </w:r>
      <w:r>
        <w:rPr>
          <w:rFonts w:ascii="Times New Roman" w:hAnsi="Times New Roman" w:cs="Times New Roman"/>
          <w:sz w:val="24"/>
          <w:szCs w:val="24"/>
        </w:rPr>
        <w:t xml:space="preserve"> centuries? What drove this unprecedented and global conquest of territory? What impact did this new phase of imperialism have on both colonizers and </w:t>
      </w:r>
      <w:r>
        <w:rPr>
          <w:rFonts w:ascii="Times New Roman" w:hAnsi="Times New Roman" w:cs="Times New Roman"/>
          <w:sz w:val="24"/>
          <w:szCs w:val="24"/>
        </w:rPr>
        <w:lastRenderedPageBreak/>
        <w:t>the colonized? And what enabled and facilitated this conquest? Our readings and class meetings during the first unit will work to answer and complicate these and related questions.</w:t>
      </w:r>
    </w:p>
    <w:p w:rsidR="00506D31" w:rsidRDefault="00506D31" w:rsidP="00506D31">
      <w:pPr>
        <w:spacing w:line="240" w:lineRule="auto"/>
        <w:contextualSpacing/>
        <w:jc w:val="both"/>
        <w:rPr>
          <w:rFonts w:ascii="Times New Roman" w:hAnsi="Times New Roman" w:cs="Times New Roman"/>
          <w:sz w:val="24"/>
          <w:szCs w:val="24"/>
        </w:rPr>
      </w:pPr>
    </w:p>
    <w:p w:rsidR="00506D31" w:rsidRDefault="00506D31" w:rsidP="00506D3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In the second half of the course, we will concentrate on the “end” and lasting echoes of new imperialism during the mid-to-late 20</w:t>
      </w:r>
      <w:r w:rsidRPr="005A60F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and the ways in which empire continued (and continues) to shape the political, social, economic, and cultural landscapes of both metropoles and their former colonies long after formal decolonization. Between the end of the Second World War and the early 1960s, roughly 3 dozen new states in Asia, Latin America, and Africa gained independence from their colonial rulers. From 1961 to 1975, another 2 dozen states in Africa alone achieved autonomy from their Western colonizers. This rapid proliferation of nation-states in the Third World and simultaneous deflation of Western empire drastically transformed the direction of world history. What led to and facilitated this collapse of new imperialism? How did the colonized achieve independence from their colonizers? Was decolonization a success of failure for liberated nation-states, or for former colonizers? And did this phase of decolonization really bring an end to empire? These and related questions will guide us through the second unit.</w:t>
      </w:r>
    </w:p>
    <w:p w:rsidR="00506D31" w:rsidRDefault="00506D31" w:rsidP="00506D31">
      <w:pPr>
        <w:spacing w:line="240" w:lineRule="auto"/>
        <w:contextualSpacing/>
        <w:rPr>
          <w:rFonts w:ascii="Times New Roman" w:hAnsi="Times New Roman" w:cs="Times New Roman"/>
          <w:sz w:val="24"/>
          <w:szCs w:val="24"/>
        </w:rPr>
      </w:pPr>
    </w:p>
    <w:p w:rsidR="00506D31" w:rsidRDefault="00506D31" w:rsidP="00506D31">
      <w:pPr>
        <w:spacing w:after="0" w:line="240" w:lineRule="auto"/>
        <w:jc w:val="both"/>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Books:</w:t>
      </w:r>
    </w:p>
    <w:p w:rsidR="00506D31" w:rsidRDefault="00506D31" w:rsidP="00506D31">
      <w:pPr>
        <w:spacing w:after="0" w:line="240" w:lineRule="auto"/>
        <w:jc w:val="both"/>
        <w:rPr>
          <w:rFonts w:ascii="Times New Roman" w:eastAsia="Times New Roman" w:hAnsi="Times New Roman"/>
          <w:b/>
          <w:bCs/>
          <w:iCs/>
          <w:color w:val="000000"/>
          <w:sz w:val="24"/>
          <w:szCs w:val="24"/>
        </w:rPr>
      </w:pPr>
    </w:p>
    <w:p w:rsidR="00506D31" w:rsidRDefault="00506D31" w:rsidP="00506D31">
      <w:pPr>
        <w:spacing w:after="0" w:line="240" w:lineRule="auto"/>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J.H. Elliot,</w:t>
      </w:r>
      <w:r>
        <w:rPr>
          <w:rFonts w:ascii="Times New Roman" w:eastAsia="Times New Roman" w:hAnsi="Times New Roman"/>
          <w:i/>
          <w:color w:val="000000"/>
          <w:sz w:val="24"/>
          <w:szCs w:val="24"/>
        </w:rPr>
        <w:t xml:space="preserve"> Empires of the Atlantic World: Britain and Spain in America, 1492-1830</w:t>
      </w:r>
      <w:r>
        <w:rPr>
          <w:rFonts w:ascii="Times New Roman" w:eastAsia="Times New Roman" w:hAnsi="Times New Roman"/>
          <w:iCs/>
          <w:color w:val="000000"/>
          <w:sz w:val="24"/>
          <w:szCs w:val="24"/>
        </w:rPr>
        <w:t xml:space="preserve">. Yale </w:t>
      </w:r>
    </w:p>
    <w:p w:rsidR="00506D31" w:rsidRDefault="00506D31" w:rsidP="00506D31">
      <w:pPr>
        <w:spacing w:after="0" w:line="240" w:lineRule="auto"/>
        <w:ind w:firstLine="720"/>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University Press, 2005.</w:t>
      </w:r>
    </w:p>
    <w:p w:rsidR="00506D31" w:rsidRDefault="00506D31" w:rsidP="00506D31">
      <w:pPr>
        <w:spacing w:after="0" w:line="240" w:lineRule="auto"/>
        <w:jc w:val="both"/>
        <w:rPr>
          <w:rFonts w:ascii="Times New Roman" w:eastAsia="Times New Roman" w:hAnsi="Times New Roman"/>
          <w:iCs/>
          <w:color w:val="000000"/>
          <w:sz w:val="24"/>
          <w:szCs w:val="24"/>
        </w:rPr>
      </w:pPr>
    </w:p>
    <w:p w:rsidR="00506D31" w:rsidRDefault="00506D31" w:rsidP="00506D31">
      <w:pPr>
        <w:spacing w:after="0" w:line="240" w:lineRule="auto"/>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Michel-Rolph Trouillot, </w:t>
      </w:r>
      <w:r>
        <w:rPr>
          <w:rFonts w:ascii="Times New Roman" w:eastAsia="Times New Roman" w:hAnsi="Times New Roman"/>
          <w:i/>
          <w:color w:val="000000"/>
          <w:sz w:val="24"/>
          <w:szCs w:val="24"/>
        </w:rPr>
        <w:t>Silencing the Past: Power and the Production of History.</w:t>
      </w:r>
      <w:r>
        <w:rPr>
          <w:rFonts w:ascii="Times New Roman" w:eastAsia="Times New Roman" w:hAnsi="Times New Roman"/>
          <w:iCs/>
          <w:color w:val="000000"/>
          <w:sz w:val="24"/>
          <w:szCs w:val="24"/>
        </w:rPr>
        <w:t xml:space="preserve"> Beacon Press, </w:t>
      </w:r>
    </w:p>
    <w:p w:rsidR="00506D31" w:rsidRDefault="00506D31" w:rsidP="00506D31">
      <w:pPr>
        <w:spacing w:after="0" w:line="240" w:lineRule="auto"/>
        <w:ind w:firstLine="720"/>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1995.</w:t>
      </w:r>
    </w:p>
    <w:p w:rsidR="00506D31" w:rsidRDefault="00506D31" w:rsidP="00506D31">
      <w:pPr>
        <w:spacing w:after="0" w:line="240" w:lineRule="auto"/>
        <w:jc w:val="both"/>
        <w:rPr>
          <w:rFonts w:ascii="Times New Roman" w:eastAsia="Times New Roman" w:hAnsi="Times New Roman"/>
          <w:iCs/>
          <w:color w:val="000000"/>
          <w:sz w:val="24"/>
          <w:szCs w:val="24"/>
        </w:rPr>
      </w:pPr>
    </w:p>
    <w:p w:rsidR="00506D31" w:rsidRDefault="00506D31" w:rsidP="00506D31">
      <w:pPr>
        <w:spacing w:after="0" w:line="240" w:lineRule="auto"/>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H.L. Wesseling, </w:t>
      </w:r>
      <w:r>
        <w:rPr>
          <w:rFonts w:ascii="Times New Roman" w:eastAsia="Times New Roman" w:hAnsi="Times New Roman"/>
          <w:i/>
          <w:color w:val="000000"/>
          <w:sz w:val="24"/>
          <w:szCs w:val="24"/>
        </w:rPr>
        <w:t>Divide and Rule: The Partition of Africa, 1880-1914</w:t>
      </w:r>
      <w:r>
        <w:rPr>
          <w:rFonts w:ascii="Times New Roman" w:eastAsia="Times New Roman" w:hAnsi="Times New Roman"/>
          <w:iCs/>
          <w:color w:val="000000"/>
          <w:sz w:val="24"/>
          <w:szCs w:val="24"/>
        </w:rPr>
        <w:t>. Praeger, 1996.</w:t>
      </w:r>
    </w:p>
    <w:p w:rsidR="00506D31" w:rsidRDefault="00506D31" w:rsidP="00506D31">
      <w:pPr>
        <w:spacing w:after="0" w:line="240" w:lineRule="auto"/>
        <w:jc w:val="both"/>
        <w:rPr>
          <w:rFonts w:ascii="Times New Roman" w:eastAsia="Times New Roman" w:hAnsi="Times New Roman"/>
          <w:iCs/>
          <w:color w:val="000000"/>
          <w:sz w:val="24"/>
          <w:szCs w:val="24"/>
        </w:rPr>
      </w:pPr>
    </w:p>
    <w:p w:rsidR="00506D31" w:rsidRDefault="00506D31" w:rsidP="00506D31">
      <w:pPr>
        <w:spacing w:after="0" w:line="240" w:lineRule="auto"/>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Mark Mazower, </w:t>
      </w:r>
      <w:r>
        <w:rPr>
          <w:rFonts w:ascii="Times New Roman" w:eastAsia="Times New Roman" w:hAnsi="Times New Roman"/>
          <w:i/>
          <w:color w:val="000000"/>
          <w:sz w:val="24"/>
          <w:szCs w:val="24"/>
        </w:rPr>
        <w:t>Hitler’s Empire: Nazi Rule in Occupied Europe</w:t>
      </w:r>
      <w:r>
        <w:rPr>
          <w:rFonts w:ascii="Times New Roman" w:eastAsia="Times New Roman" w:hAnsi="Times New Roman"/>
          <w:iCs/>
          <w:color w:val="000000"/>
          <w:sz w:val="24"/>
          <w:szCs w:val="24"/>
        </w:rPr>
        <w:t>. Penguin, 2013.</w:t>
      </w:r>
    </w:p>
    <w:p w:rsidR="00506D31" w:rsidRDefault="00506D31" w:rsidP="00506D31">
      <w:pPr>
        <w:spacing w:after="0" w:line="240" w:lineRule="auto"/>
        <w:jc w:val="both"/>
        <w:rPr>
          <w:rFonts w:ascii="Times New Roman" w:eastAsia="Times New Roman" w:hAnsi="Times New Roman"/>
          <w:iCs/>
          <w:color w:val="000000"/>
          <w:sz w:val="24"/>
          <w:szCs w:val="24"/>
        </w:rPr>
      </w:pPr>
    </w:p>
    <w:p w:rsidR="00506D31" w:rsidRDefault="00506D31" w:rsidP="00506D31">
      <w:pPr>
        <w:spacing w:after="0" w:line="240" w:lineRule="auto"/>
        <w:jc w:val="both"/>
        <w:rPr>
          <w:rFonts w:ascii="Times New Roman" w:hAnsi="Times New Roman" w:cs="Times New Roman"/>
          <w:iCs/>
          <w:sz w:val="24"/>
          <w:szCs w:val="24"/>
        </w:rPr>
      </w:pPr>
      <w:r w:rsidRPr="005C5653">
        <w:rPr>
          <w:rFonts w:ascii="Times New Roman" w:hAnsi="Times New Roman" w:cs="Times New Roman"/>
          <w:sz w:val="24"/>
          <w:szCs w:val="24"/>
        </w:rPr>
        <w:t xml:space="preserve">Odd Arne Westad, </w:t>
      </w:r>
      <w:r w:rsidRPr="005C5653">
        <w:rPr>
          <w:rFonts w:ascii="Times New Roman" w:hAnsi="Times New Roman" w:cs="Times New Roman"/>
          <w:i/>
          <w:sz w:val="24"/>
          <w:szCs w:val="24"/>
        </w:rPr>
        <w:t>The Global Cold War</w:t>
      </w:r>
      <w:r>
        <w:rPr>
          <w:rFonts w:ascii="Times New Roman" w:hAnsi="Times New Roman" w:cs="Times New Roman"/>
          <w:i/>
          <w:sz w:val="24"/>
          <w:szCs w:val="24"/>
        </w:rPr>
        <w:t>: Third World Interventions and the Making of Our Times</w:t>
      </w:r>
      <w:r>
        <w:rPr>
          <w:rFonts w:ascii="Times New Roman" w:hAnsi="Times New Roman" w:cs="Times New Roman"/>
          <w:iCs/>
          <w:sz w:val="24"/>
          <w:szCs w:val="24"/>
        </w:rPr>
        <w:t xml:space="preserve">. </w:t>
      </w:r>
    </w:p>
    <w:p w:rsidR="00506D31" w:rsidRPr="009E265C" w:rsidRDefault="00506D31" w:rsidP="00506D31">
      <w:pPr>
        <w:spacing w:after="0" w:line="240" w:lineRule="auto"/>
        <w:ind w:firstLine="720"/>
        <w:jc w:val="both"/>
        <w:rPr>
          <w:rFonts w:ascii="Times New Roman" w:eastAsia="Times New Roman" w:hAnsi="Times New Roman"/>
          <w:iCs/>
          <w:color w:val="000000"/>
          <w:sz w:val="24"/>
          <w:szCs w:val="24"/>
        </w:rPr>
      </w:pPr>
      <w:r>
        <w:rPr>
          <w:rFonts w:ascii="Times New Roman" w:hAnsi="Times New Roman" w:cs="Times New Roman"/>
          <w:iCs/>
          <w:sz w:val="24"/>
          <w:szCs w:val="24"/>
        </w:rPr>
        <w:t>Cambridge University Press, 2007.</w:t>
      </w:r>
    </w:p>
    <w:p w:rsidR="00506D31" w:rsidRDefault="00506D31" w:rsidP="00506D31">
      <w:pPr>
        <w:spacing w:after="0" w:line="240" w:lineRule="auto"/>
        <w:jc w:val="both"/>
        <w:rPr>
          <w:rFonts w:ascii="Times New Roman" w:eastAsia="Times New Roman" w:hAnsi="Times New Roman"/>
          <w:iCs/>
          <w:color w:val="000000"/>
          <w:sz w:val="24"/>
          <w:szCs w:val="24"/>
        </w:rPr>
      </w:pPr>
    </w:p>
    <w:p w:rsidR="00506D31" w:rsidRDefault="00506D31" w:rsidP="00506D31">
      <w:pPr>
        <w:spacing w:after="0" w:line="240" w:lineRule="auto"/>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Judith Surkis, </w:t>
      </w:r>
      <w:r>
        <w:rPr>
          <w:rFonts w:ascii="Times New Roman" w:eastAsia="Times New Roman" w:hAnsi="Times New Roman"/>
          <w:i/>
          <w:color w:val="000000"/>
          <w:sz w:val="24"/>
          <w:szCs w:val="24"/>
        </w:rPr>
        <w:t>Sexing the Citizen: Morality and Masculinity in France, 1870-1920</w:t>
      </w:r>
      <w:r>
        <w:rPr>
          <w:rFonts w:ascii="Times New Roman" w:eastAsia="Times New Roman" w:hAnsi="Times New Roman"/>
          <w:iCs/>
          <w:color w:val="000000"/>
          <w:sz w:val="24"/>
          <w:szCs w:val="24"/>
        </w:rPr>
        <w:t xml:space="preserve">. Cornell UP, </w:t>
      </w:r>
    </w:p>
    <w:p w:rsidR="00506D31" w:rsidRPr="009E265C" w:rsidRDefault="00506D31" w:rsidP="00506D31">
      <w:pPr>
        <w:spacing w:after="0" w:line="240" w:lineRule="auto"/>
        <w:ind w:firstLine="720"/>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2018.</w:t>
      </w:r>
    </w:p>
    <w:p w:rsidR="00506D31" w:rsidRDefault="00506D31" w:rsidP="00506D31">
      <w:pPr>
        <w:spacing w:after="0" w:line="240" w:lineRule="auto"/>
        <w:jc w:val="both"/>
        <w:rPr>
          <w:rFonts w:ascii="Times New Roman" w:eastAsia="Times New Roman" w:hAnsi="Times New Roman"/>
          <w:iCs/>
          <w:color w:val="000000"/>
          <w:sz w:val="24"/>
          <w:szCs w:val="24"/>
        </w:rPr>
      </w:pPr>
    </w:p>
    <w:p w:rsidR="00506D31" w:rsidRDefault="00506D31" w:rsidP="00506D31">
      <w:pPr>
        <w:spacing w:after="0" w:line="240" w:lineRule="auto"/>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Todd Shepard, </w:t>
      </w:r>
      <w:r>
        <w:rPr>
          <w:rFonts w:ascii="Times New Roman" w:eastAsia="Times New Roman" w:hAnsi="Times New Roman"/>
          <w:i/>
          <w:color w:val="000000"/>
          <w:sz w:val="24"/>
          <w:szCs w:val="24"/>
        </w:rPr>
        <w:t>The Invention of Decolonization</w:t>
      </w:r>
      <w:r>
        <w:rPr>
          <w:rFonts w:ascii="Times New Roman" w:eastAsia="Times New Roman" w:hAnsi="Times New Roman"/>
          <w:iCs/>
          <w:color w:val="000000"/>
          <w:sz w:val="24"/>
          <w:szCs w:val="24"/>
        </w:rPr>
        <w:t xml:space="preserve">: </w:t>
      </w:r>
      <w:r>
        <w:rPr>
          <w:rFonts w:ascii="Times New Roman" w:eastAsia="Times New Roman" w:hAnsi="Times New Roman"/>
          <w:i/>
          <w:color w:val="000000"/>
          <w:sz w:val="24"/>
          <w:szCs w:val="24"/>
        </w:rPr>
        <w:t>The Algerian War and the Remaking of France</w:t>
      </w:r>
      <w:r>
        <w:rPr>
          <w:rFonts w:ascii="Times New Roman" w:eastAsia="Times New Roman" w:hAnsi="Times New Roman"/>
          <w:iCs/>
          <w:color w:val="000000"/>
          <w:sz w:val="24"/>
          <w:szCs w:val="24"/>
        </w:rPr>
        <w:t xml:space="preserve">. </w:t>
      </w:r>
    </w:p>
    <w:p w:rsidR="00506D31" w:rsidRPr="00D827FC" w:rsidRDefault="00506D31" w:rsidP="00506D31">
      <w:pPr>
        <w:spacing w:after="0" w:line="240" w:lineRule="auto"/>
        <w:ind w:firstLine="720"/>
        <w:jc w:val="both"/>
        <w:rPr>
          <w:rFonts w:ascii="Times New Roman" w:eastAsia="Times New Roman" w:hAnsi="Times New Roman"/>
          <w:iCs/>
          <w:color w:val="000000"/>
          <w:sz w:val="24"/>
          <w:szCs w:val="24"/>
        </w:rPr>
      </w:pPr>
      <w:r>
        <w:rPr>
          <w:rFonts w:ascii="Times New Roman" w:eastAsia="Times New Roman" w:hAnsi="Times New Roman"/>
          <w:iCs/>
          <w:color w:val="000000"/>
          <w:sz w:val="24"/>
          <w:szCs w:val="24"/>
        </w:rPr>
        <w:t>Cornell University Press, 2008.</w:t>
      </w:r>
    </w:p>
    <w:p w:rsidR="00506D31" w:rsidRDefault="00506D31" w:rsidP="00506D31">
      <w:pPr>
        <w:spacing w:after="0" w:line="240" w:lineRule="auto"/>
        <w:jc w:val="both"/>
        <w:rPr>
          <w:rFonts w:ascii="Times New Roman" w:eastAsia="Times New Roman" w:hAnsi="Times New Roman"/>
          <w:iCs/>
          <w:color w:val="000000"/>
          <w:sz w:val="24"/>
          <w:szCs w:val="24"/>
        </w:rPr>
      </w:pPr>
    </w:p>
    <w:p w:rsidR="00506D31" w:rsidRPr="00ED4CC9" w:rsidRDefault="00506D31" w:rsidP="00506D31">
      <w:pPr>
        <w:spacing w:after="0" w:line="240" w:lineRule="auto"/>
        <w:jc w:val="both"/>
        <w:rPr>
          <w:rFonts w:ascii="Times New Roman" w:eastAsia="Times New Roman" w:hAnsi="Times New Roman"/>
          <w:iCs/>
          <w:color w:val="000000"/>
          <w:sz w:val="24"/>
          <w:szCs w:val="24"/>
        </w:rPr>
      </w:pPr>
      <w:r>
        <w:rPr>
          <w:rFonts w:ascii="Times New Roman" w:hAnsi="Times New Roman" w:cs="Times New Roman"/>
          <w:sz w:val="24"/>
          <w:szCs w:val="24"/>
        </w:rPr>
        <w:t xml:space="preserve">Phillip </w:t>
      </w:r>
      <w:r w:rsidRPr="005C5653">
        <w:rPr>
          <w:rFonts w:ascii="Times New Roman" w:hAnsi="Times New Roman" w:cs="Times New Roman"/>
          <w:sz w:val="24"/>
          <w:szCs w:val="24"/>
        </w:rPr>
        <w:t xml:space="preserve">Gourevitch, </w:t>
      </w:r>
      <w:r w:rsidRPr="005C5653">
        <w:rPr>
          <w:rFonts w:ascii="Times New Roman" w:hAnsi="Times New Roman" w:cs="Times New Roman"/>
          <w:i/>
          <w:sz w:val="24"/>
          <w:szCs w:val="24"/>
        </w:rPr>
        <w:t>We Wish to Inform You</w:t>
      </w:r>
      <w:r>
        <w:rPr>
          <w:rFonts w:ascii="Times New Roman" w:hAnsi="Times New Roman" w:cs="Times New Roman"/>
          <w:i/>
          <w:sz w:val="24"/>
          <w:szCs w:val="24"/>
        </w:rPr>
        <w:t xml:space="preserve"> That Tomorrow We Will be Killed… </w:t>
      </w:r>
      <w:r>
        <w:rPr>
          <w:rFonts w:ascii="Times New Roman" w:hAnsi="Times New Roman" w:cs="Times New Roman"/>
          <w:iCs/>
          <w:sz w:val="24"/>
          <w:szCs w:val="24"/>
        </w:rPr>
        <w:t>Picador, 1999.</w:t>
      </w:r>
    </w:p>
    <w:p w:rsidR="00506D31" w:rsidRPr="00F63DAC" w:rsidRDefault="00506D31" w:rsidP="00506D31">
      <w:pPr>
        <w:spacing w:after="0" w:line="240" w:lineRule="auto"/>
        <w:ind w:left="720" w:firstLine="720"/>
        <w:jc w:val="both"/>
        <w:rPr>
          <w:rFonts w:ascii="Times New Roman" w:eastAsia="Times New Roman" w:hAnsi="Times New Roman"/>
          <w:iCs/>
          <w:color w:val="000000"/>
          <w:sz w:val="24"/>
          <w:szCs w:val="24"/>
        </w:rPr>
      </w:pPr>
    </w:p>
    <w:p w:rsidR="00506D31" w:rsidRPr="000729C3" w:rsidRDefault="00506D31" w:rsidP="00506D31">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
          <w:bCs/>
          <w:iCs/>
          <w:color w:val="000000"/>
          <w:sz w:val="24"/>
          <w:szCs w:val="24"/>
        </w:rPr>
        <w:t>Assignments:</w:t>
      </w:r>
      <w:r>
        <w:rPr>
          <w:rFonts w:ascii="Times New Roman" w:eastAsia="Times New Roman" w:hAnsi="Times New Roman"/>
          <w:bCs/>
          <w:iCs/>
          <w:color w:val="000000"/>
          <w:sz w:val="24"/>
          <w:szCs w:val="24"/>
        </w:rPr>
        <w:t xml:space="preserve"> Students are expected to attend all classes, complete </w:t>
      </w:r>
      <w:r w:rsidRPr="000729C3">
        <w:rPr>
          <w:rFonts w:ascii="Times New Roman" w:eastAsia="Times New Roman" w:hAnsi="Times New Roman"/>
          <w:bCs/>
          <w:iCs/>
          <w:color w:val="000000"/>
          <w:sz w:val="24"/>
          <w:szCs w:val="24"/>
        </w:rPr>
        <w:t>all readings</w:t>
      </w:r>
      <w:r>
        <w:rPr>
          <w:rFonts w:ascii="Times New Roman" w:eastAsia="Times New Roman" w:hAnsi="Times New Roman"/>
          <w:bCs/>
          <w:iCs/>
          <w:color w:val="000000"/>
          <w:sz w:val="24"/>
          <w:szCs w:val="24"/>
        </w:rPr>
        <w:t>, hand in all assignments on time, and participate in discussions regularly. Frequent absences, late arrivals, or early departures and failures to complete all assignments may result in a failing grade for the entire course.</w:t>
      </w:r>
    </w:p>
    <w:p w:rsidR="00506D31" w:rsidRDefault="00506D31" w:rsidP="00506D31">
      <w:pPr>
        <w:spacing w:after="0" w:line="240" w:lineRule="auto"/>
        <w:jc w:val="both"/>
        <w:rPr>
          <w:rFonts w:ascii="Times New Roman" w:eastAsia="Times New Roman" w:hAnsi="Times New Roman"/>
          <w:b/>
          <w:bCs/>
          <w:iCs/>
          <w:color w:val="000000"/>
          <w:sz w:val="24"/>
          <w:szCs w:val="24"/>
        </w:rPr>
      </w:pPr>
    </w:p>
    <w:p w:rsidR="00506D31" w:rsidRPr="007F15C1" w:rsidRDefault="00506D31" w:rsidP="00506D31">
      <w:pPr>
        <w:numPr>
          <w:ilvl w:val="0"/>
          <w:numId w:val="1"/>
        </w:numPr>
        <w:spacing w:after="0" w:line="240" w:lineRule="auto"/>
        <w:jc w:val="both"/>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Attendance &amp;Participation:</w:t>
      </w:r>
      <w:r>
        <w:rPr>
          <w:rFonts w:ascii="Times New Roman" w:eastAsia="Times New Roman" w:hAnsi="Times New Roman"/>
          <w:bCs/>
          <w:iCs/>
          <w:color w:val="000000"/>
          <w:sz w:val="24"/>
          <w:szCs w:val="24"/>
        </w:rPr>
        <w:t xml:space="preserve"> Active participation is the key to a high grade in the course. It not only means regularly attending class but also coming prepared and contributing to </w:t>
      </w:r>
      <w:r>
        <w:rPr>
          <w:rFonts w:ascii="Times New Roman" w:eastAsia="Times New Roman" w:hAnsi="Times New Roman"/>
          <w:bCs/>
          <w:iCs/>
          <w:color w:val="000000"/>
          <w:sz w:val="24"/>
          <w:szCs w:val="24"/>
        </w:rPr>
        <w:lastRenderedPageBreak/>
        <w:t>discussion. Your participation grade will be determined by the quality and quantity of your contributions. (20 points)</w:t>
      </w:r>
    </w:p>
    <w:p w:rsidR="00506D31" w:rsidRPr="00F01128" w:rsidRDefault="00506D31" w:rsidP="00506D31">
      <w:pPr>
        <w:numPr>
          <w:ilvl w:val="0"/>
          <w:numId w:val="1"/>
        </w:numPr>
        <w:spacing w:after="0" w:line="240" w:lineRule="auto"/>
        <w:jc w:val="both"/>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6 quizzes:</w:t>
      </w:r>
      <w:r>
        <w:rPr>
          <w:rFonts w:ascii="Times New Roman" w:eastAsia="Times New Roman" w:hAnsi="Times New Roman"/>
          <w:bCs/>
          <w:iCs/>
          <w:color w:val="000000"/>
          <w:sz w:val="24"/>
          <w:szCs w:val="24"/>
        </w:rPr>
        <w:t xml:space="preserve"> Throughout the semester you will be given a question related to that particular week’s assigned readings. You will have 10 minutes to write a response to the question and the quiz is </w:t>
      </w:r>
      <w:r>
        <w:rPr>
          <w:rFonts w:ascii="Times New Roman" w:eastAsia="Times New Roman" w:hAnsi="Times New Roman"/>
          <w:bCs/>
          <w:iCs/>
          <w:color w:val="000000"/>
          <w:sz w:val="24"/>
          <w:szCs w:val="24"/>
          <w:u w:val="single"/>
        </w:rPr>
        <w:t>open-note</w:t>
      </w:r>
      <w:r>
        <w:rPr>
          <w:rFonts w:ascii="Times New Roman" w:eastAsia="Times New Roman" w:hAnsi="Times New Roman"/>
          <w:bCs/>
          <w:iCs/>
          <w:color w:val="000000"/>
          <w:sz w:val="24"/>
          <w:szCs w:val="24"/>
        </w:rPr>
        <w:t>. Your answer will be graded on the level of detail, the quality of your response, and your ability to link the readings to broader themes discussed in class that week. There will be 6 quizzes during the semester, and the lowest grade of the 6 will be dropped. (5 quizzes, 5 points each)</w:t>
      </w:r>
    </w:p>
    <w:p w:rsidR="00506D31" w:rsidRPr="007F15C1" w:rsidRDefault="00506D31" w:rsidP="00506D31">
      <w:pPr>
        <w:numPr>
          <w:ilvl w:val="0"/>
          <w:numId w:val="1"/>
        </w:numPr>
        <w:spacing w:after="0" w:line="240" w:lineRule="auto"/>
        <w:jc w:val="both"/>
        <w:rPr>
          <w:rFonts w:ascii="Times New Roman" w:eastAsia="Times New Roman" w:hAnsi="Times New Roman"/>
          <w:b/>
          <w:bCs/>
          <w:i/>
          <w:iCs/>
          <w:color w:val="000000"/>
          <w:sz w:val="24"/>
          <w:szCs w:val="24"/>
        </w:rPr>
      </w:pPr>
      <w:r>
        <w:rPr>
          <w:rFonts w:ascii="Times New Roman" w:eastAsia="Times New Roman" w:hAnsi="Times New Roman"/>
          <w:b/>
          <w:bCs/>
          <w:iCs/>
          <w:color w:val="000000"/>
          <w:sz w:val="24"/>
          <w:szCs w:val="24"/>
        </w:rPr>
        <w:t>Midterm</w:t>
      </w:r>
      <w:r w:rsidRPr="007F15C1">
        <w:rPr>
          <w:rFonts w:ascii="Times New Roman" w:eastAsia="Times New Roman" w:hAnsi="Times New Roman"/>
          <w:b/>
          <w:bCs/>
          <w:iCs/>
          <w:color w:val="000000"/>
          <w:sz w:val="24"/>
          <w:szCs w:val="24"/>
        </w:rPr>
        <w:t xml:space="preserve">: </w:t>
      </w:r>
      <w:r w:rsidRPr="007F15C1">
        <w:rPr>
          <w:rFonts w:ascii="Times New Roman" w:eastAsia="Times New Roman" w:hAnsi="Times New Roman"/>
          <w:bCs/>
          <w:iCs/>
          <w:color w:val="000000"/>
          <w:sz w:val="24"/>
          <w:szCs w:val="24"/>
        </w:rPr>
        <w:t>You will b</w:t>
      </w:r>
      <w:r>
        <w:rPr>
          <w:rFonts w:ascii="Times New Roman" w:eastAsia="Times New Roman" w:hAnsi="Times New Roman"/>
          <w:bCs/>
          <w:iCs/>
          <w:color w:val="000000"/>
          <w:sz w:val="24"/>
          <w:szCs w:val="24"/>
        </w:rPr>
        <w:t>e given a mid-term exam (October 10). This exam</w:t>
      </w:r>
      <w:r w:rsidRPr="007F15C1">
        <w:rPr>
          <w:rFonts w:ascii="Times New Roman" w:eastAsia="Times New Roman" w:hAnsi="Times New Roman"/>
          <w:bCs/>
          <w:iCs/>
          <w:color w:val="000000"/>
          <w:sz w:val="24"/>
          <w:szCs w:val="24"/>
        </w:rPr>
        <w:t xml:space="preserve"> will take roughly an hour to complete and will consist of ID’s, short an</w:t>
      </w:r>
      <w:r>
        <w:rPr>
          <w:rFonts w:ascii="Times New Roman" w:eastAsia="Times New Roman" w:hAnsi="Times New Roman"/>
          <w:bCs/>
          <w:iCs/>
          <w:color w:val="000000"/>
          <w:sz w:val="24"/>
          <w:szCs w:val="24"/>
        </w:rPr>
        <w:t>swers, and an essay question. (25 points</w:t>
      </w:r>
      <w:r w:rsidRPr="007F15C1">
        <w:rPr>
          <w:rFonts w:ascii="Times New Roman" w:eastAsia="Times New Roman" w:hAnsi="Times New Roman"/>
          <w:bCs/>
          <w:iCs/>
          <w:color w:val="000000"/>
          <w:sz w:val="24"/>
          <w:szCs w:val="24"/>
        </w:rPr>
        <w:t>)</w:t>
      </w:r>
    </w:p>
    <w:p w:rsidR="00506D31" w:rsidRDefault="00506D31" w:rsidP="00506D31">
      <w:pPr>
        <w:numPr>
          <w:ilvl w:val="0"/>
          <w:numId w:val="1"/>
        </w:numPr>
        <w:spacing w:after="0" w:line="240" w:lineRule="auto"/>
        <w:jc w:val="both"/>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Final Writing Assignment:</w:t>
      </w:r>
      <w:r>
        <w:rPr>
          <w:rFonts w:ascii="Times New Roman" w:eastAsia="Times New Roman" w:hAnsi="Times New Roman"/>
          <w:bCs/>
          <w:iCs/>
          <w:color w:val="000000"/>
          <w:sz w:val="24"/>
          <w:szCs w:val="24"/>
        </w:rPr>
        <w:t xml:space="preserve"> During the semester you will complete one major (1500-2000 words) writing assignment. In this paper, you must articulate a thesis and support your argument in a well-structured, analytical composition that pulls evidence (sources) from course readings, lectures, and outside research. I will distribute essay questions four weeks before the due-date (TBD). (30 points)</w:t>
      </w:r>
    </w:p>
    <w:p w:rsidR="00506D31" w:rsidRDefault="00506D31" w:rsidP="00506D31">
      <w:pPr>
        <w:spacing w:after="0" w:line="240" w:lineRule="auto"/>
        <w:rPr>
          <w:rFonts w:ascii="Times New Roman" w:eastAsia="Times New Roman" w:hAnsi="Times New Roman"/>
          <w:b/>
          <w:bCs/>
          <w:iCs/>
          <w:color w:val="000000"/>
          <w:sz w:val="24"/>
          <w:szCs w:val="24"/>
        </w:rPr>
      </w:pPr>
    </w:p>
    <w:p w:rsidR="00506D31" w:rsidRPr="00372ED5" w:rsidRDefault="00506D31" w:rsidP="00506D31">
      <w:pPr>
        <w:spacing w:after="0" w:line="240" w:lineRule="auto"/>
        <w:rPr>
          <w:rFonts w:ascii="Times New Roman" w:eastAsia="Times New Roman" w:hAnsi="Times New Roman"/>
          <w:b/>
          <w:bCs/>
          <w:iCs/>
          <w:color w:val="000000"/>
          <w:sz w:val="24"/>
          <w:szCs w:val="24"/>
        </w:rPr>
      </w:pPr>
      <w:r w:rsidRPr="00372ED5">
        <w:rPr>
          <w:rFonts w:ascii="Times New Roman" w:eastAsia="Times New Roman" w:hAnsi="Times New Roman"/>
          <w:b/>
          <w:bCs/>
          <w:iCs/>
          <w:color w:val="000000"/>
          <w:sz w:val="24"/>
          <w:szCs w:val="24"/>
        </w:rPr>
        <w:t>Grade Distribution:</w:t>
      </w:r>
    </w:p>
    <w:p w:rsidR="00506D31" w:rsidRDefault="00506D31" w:rsidP="00506D31">
      <w:pPr>
        <w:spacing w:after="0" w:line="240" w:lineRule="auto"/>
        <w:rPr>
          <w:rFonts w:ascii="Times New Roman" w:eastAsia="Times New Roman" w:hAnsi="Times New Roman"/>
          <w:b/>
          <w:bCs/>
          <w:color w:val="000000"/>
          <w:sz w:val="24"/>
          <w:szCs w:val="24"/>
        </w:rPr>
      </w:pPr>
    </w:p>
    <w:p w:rsidR="00506D31" w:rsidRDefault="00506D31" w:rsidP="00506D31">
      <w:pPr>
        <w:spacing w:after="0" w:line="240" w:lineRule="auto"/>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ab/>
      </w:r>
      <w:r>
        <w:rPr>
          <w:rFonts w:ascii="Times New Roman" w:eastAsia="Times New Roman" w:hAnsi="Times New Roman"/>
          <w:bCs/>
          <w:color w:val="000000"/>
          <w:sz w:val="24"/>
          <w:szCs w:val="24"/>
        </w:rPr>
        <w:t>20%</w:t>
      </w:r>
      <w:r>
        <w:rPr>
          <w:rFonts w:ascii="Times New Roman" w:eastAsia="Times New Roman" w:hAnsi="Times New Roman"/>
          <w:bCs/>
          <w:color w:val="000000"/>
          <w:sz w:val="24"/>
          <w:szCs w:val="24"/>
        </w:rPr>
        <w:tab/>
      </w:r>
      <w:r>
        <w:rPr>
          <w:rFonts w:ascii="Times New Roman" w:eastAsia="Times New Roman" w:hAnsi="Times New Roman"/>
          <w:bCs/>
          <w:color w:val="000000"/>
          <w:sz w:val="24"/>
          <w:szCs w:val="24"/>
        </w:rPr>
        <w:tab/>
        <w:t>Att. &amp; Participation</w:t>
      </w:r>
    </w:p>
    <w:p w:rsidR="00506D31" w:rsidRDefault="00506D31" w:rsidP="00506D31">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b/>
        <w:t>25%</w:t>
      </w:r>
      <w:r>
        <w:rPr>
          <w:rFonts w:ascii="Times New Roman" w:eastAsia="Times New Roman" w:hAnsi="Times New Roman"/>
          <w:bCs/>
          <w:color w:val="000000"/>
          <w:sz w:val="24"/>
          <w:szCs w:val="24"/>
        </w:rPr>
        <w:tab/>
      </w:r>
      <w:r>
        <w:rPr>
          <w:rFonts w:ascii="Times New Roman" w:eastAsia="Times New Roman" w:hAnsi="Times New Roman"/>
          <w:bCs/>
          <w:color w:val="000000"/>
          <w:sz w:val="24"/>
          <w:szCs w:val="24"/>
        </w:rPr>
        <w:tab/>
        <w:t>Quizzes</w:t>
      </w:r>
    </w:p>
    <w:p w:rsidR="00506D31" w:rsidRDefault="00506D31" w:rsidP="00506D31">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b/>
        <w:t>25%</w:t>
      </w:r>
      <w:r>
        <w:rPr>
          <w:rFonts w:ascii="Times New Roman" w:eastAsia="Times New Roman" w:hAnsi="Times New Roman"/>
          <w:bCs/>
          <w:color w:val="000000"/>
          <w:sz w:val="24"/>
          <w:szCs w:val="24"/>
        </w:rPr>
        <w:tab/>
      </w:r>
      <w:r>
        <w:rPr>
          <w:rFonts w:ascii="Times New Roman" w:eastAsia="Times New Roman" w:hAnsi="Times New Roman"/>
          <w:bCs/>
          <w:color w:val="000000"/>
          <w:sz w:val="24"/>
          <w:szCs w:val="24"/>
        </w:rPr>
        <w:tab/>
        <w:t>Midterm</w:t>
      </w:r>
    </w:p>
    <w:p w:rsidR="00506D31" w:rsidRDefault="00506D31" w:rsidP="00506D31">
      <w:pPr>
        <w:spacing w:after="0" w:line="240" w:lineRule="auto"/>
        <w:rPr>
          <w:rFonts w:ascii="Times New Roman" w:eastAsia="Times New Roman" w:hAnsi="Times New Roman"/>
          <w:bCs/>
          <w:color w:val="000000"/>
          <w:sz w:val="24"/>
          <w:szCs w:val="24"/>
          <w:u w:val="single"/>
        </w:rPr>
      </w:pPr>
      <w:r>
        <w:rPr>
          <w:rFonts w:ascii="Times New Roman" w:eastAsia="Times New Roman" w:hAnsi="Times New Roman"/>
          <w:bCs/>
          <w:color w:val="000000"/>
          <w:sz w:val="24"/>
          <w:szCs w:val="24"/>
        </w:rPr>
        <w:tab/>
      </w:r>
      <w:r>
        <w:rPr>
          <w:rFonts w:ascii="Times New Roman" w:eastAsia="Times New Roman" w:hAnsi="Times New Roman"/>
          <w:bCs/>
          <w:color w:val="000000"/>
          <w:sz w:val="24"/>
          <w:szCs w:val="24"/>
          <w:u w:val="single"/>
        </w:rPr>
        <w:t>30%</w:t>
      </w:r>
      <w:r>
        <w:rPr>
          <w:rFonts w:ascii="Times New Roman" w:eastAsia="Times New Roman" w:hAnsi="Times New Roman"/>
          <w:bCs/>
          <w:color w:val="000000"/>
          <w:sz w:val="24"/>
          <w:szCs w:val="24"/>
          <w:u w:val="single"/>
        </w:rPr>
        <w:tab/>
      </w:r>
      <w:r>
        <w:rPr>
          <w:rFonts w:ascii="Times New Roman" w:eastAsia="Times New Roman" w:hAnsi="Times New Roman"/>
          <w:bCs/>
          <w:color w:val="000000"/>
          <w:sz w:val="24"/>
          <w:szCs w:val="24"/>
          <w:u w:val="single"/>
        </w:rPr>
        <w:tab/>
        <w:t>Final Paper</w:t>
      </w:r>
      <w:r>
        <w:rPr>
          <w:rFonts w:ascii="Times New Roman" w:eastAsia="Times New Roman" w:hAnsi="Times New Roman"/>
          <w:bCs/>
          <w:color w:val="000000"/>
          <w:sz w:val="24"/>
          <w:szCs w:val="24"/>
          <w:u w:val="single"/>
        </w:rPr>
        <w:tab/>
      </w:r>
      <w:r>
        <w:rPr>
          <w:rFonts w:ascii="Times New Roman" w:eastAsia="Times New Roman" w:hAnsi="Times New Roman"/>
          <w:bCs/>
          <w:color w:val="000000"/>
          <w:sz w:val="24"/>
          <w:szCs w:val="24"/>
          <w:u w:val="single"/>
        </w:rPr>
        <w:tab/>
      </w:r>
      <w:r>
        <w:rPr>
          <w:rFonts w:ascii="Times New Roman" w:eastAsia="Times New Roman" w:hAnsi="Times New Roman"/>
          <w:bCs/>
          <w:color w:val="000000"/>
          <w:sz w:val="24"/>
          <w:szCs w:val="24"/>
          <w:u w:val="single"/>
        </w:rPr>
        <w:tab/>
      </w:r>
    </w:p>
    <w:p w:rsidR="00506D31" w:rsidRPr="00F736E3" w:rsidRDefault="00506D31" w:rsidP="00506D31">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b/>
        <w:t>100%</w:t>
      </w:r>
      <w:r>
        <w:rPr>
          <w:rFonts w:ascii="Times New Roman" w:eastAsia="Times New Roman" w:hAnsi="Times New Roman"/>
          <w:bCs/>
          <w:color w:val="000000"/>
          <w:sz w:val="24"/>
          <w:szCs w:val="24"/>
        </w:rPr>
        <w:tab/>
      </w:r>
    </w:p>
    <w:p w:rsidR="00506D31" w:rsidRPr="00372ED5" w:rsidRDefault="00506D31" w:rsidP="00506D31">
      <w:pPr>
        <w:spacing w:after="0" w:line="240" w:lineRule="auto"/>
        <w:rPr>
          <w:rFonts w:ascii="Times New Roman" w:eastAsia="Times New Roman" w:hAnsi="Times New Roman"/>
          <w:b/>
          <w:bCs/>
          <w:color w:val="000000"/>
          <w:sz w:val="24"/>
          <w:szCs w:val="24"/>
        </w:rPr>
      </w:pPr>
    </w:p>
    <w:p w:rsidR="00506D31" w:rsidRPr="00907606" w:rsidRDefault="00506D31" w:rsidP="00506D31">
      <w:pPr>
        <w:spacing w:after="0" w:line="240" w:lineRule="auto"/>
        <w:rPr>
          <w:rFonts w:ascii="Times New Roman" w:eastAsia="Times New Roman" w:hAnsi="Times New Roman"/>
          <w:sz w:val="24"/>
          <w:szCs w:val="24"/>
        </w:rPr>
      </w:pPr>
      <w:r w:rsidRPr="00907606">
        <w:rPr>
          <w:rFonts w:ascii="Times New Roman" w:eastAsia="Times New Roman" w:hAnsi="Times New Roman"/>
          <w:b/>
          <w:bCs/>
          <w:color w:val="000000"/>
          <w:sz w:val="24"/>
          <w:szCs w:val="24"/>
        </w:rPr>
        <w:t>Learning Outcomes</w:t>
      </w:r>
      <w:r w:rsidRPr="00372ED5">
        <w:rPr>
          <w:rFonts w:ascii="Times New Roman" w:eastAsia="Times New Roman" w:hAnsi="Times New Roman"/>
          <w:b/>
          <w:bCs/>
          <w:color w:val="000000"/>
          <w:sz w:val="24"/>
          <w:szCs w:val="24"/>
        </w:rPr>
        <w:t xml:space="preserve">: </w:t>
      </w:r>
      <w:r w:rsidRPr="00907606">
        <w:rPr>
          <w:rFonts w:ascii="Times New Roman" w:eastAsia="Times New Roman" w:hAnsi="Times New Roman"/>
          <w:color w:val="000000"/>
          <w:sz w:val="24"/>
          <w:szCs w:val="24"/>
        </w:rPr>
        <w:t xml:space="preserve">The objective of the course is to provide you with an understanding of the historical foundations of </w:t>
      </w:r>
      <w:r>
        <w:rPr>
          <w:rFonts w:ascii="Times New Roman" w:eastAsia="Times New Roman" w:hAnsi="Times New Roman"/>
          <w:color w:val="000000"/>
          <w:sz w:val="24"/>
          <w:szCs w:val="24"/>
        </w:rPr>
        <w:t>new imperialism</w:t>
      </w:r>
      <w:r w:rsidRPr="00907606">
        <w:rPr>
          <w:rFonts w:ascii="Times New Roman" w:eastAsia="Times New Roman" w:hAnsi="Times New Roman"/>
          <w:color w:val="000000"/>
          <w:sz w:val="24"/>
          <w:szCs w:val="24"/>
        </w:rPr>
        <w:t xml:space="preserve"> in the </w:t>
      </w:r>
      <w:r>
        <w:rPr>
          <w:rFonts w:ascii="Times New Roman" w:eastAsia="Times New Roman" w:hAnsi="Times New Roman"/>
          <w:color w:val="000000"/>
          <w:sz w:val="24"/>
          <w:szCs w:val="24"/>
        </w:rPr>
        <w:t>nineteenth and twentieth centuries</w:t>
      </w:r>
      <w:r w:rsidRPr="00907606">
        <w:rPr>
          <w:rFonts w:ascii="Times New Roman" w:eastAsia="Times New Roman" w:hAnsi="Times New Roman"/>
          <w:color w:val="000000"/>
          <w:sz w:val="24"/>
          <w:szCs w:val="24"/>
        </w:rPr>
        <w:t>.  By the end of the semester, you will be able to:</w:t>
      </w:r>
    </w:p>
    <w:p w:rsidR="00506D31" w:rsidRPr="00907606" w:rsidRDefault="00506D31" w:rsidP="00506D31">
      <w:pPr>
        <w:numPr>
          <w:ilvl w:val="0"/>
          <w:numId w:val="2"/>
        </w:numPr>
        <w:spacing w:after="0" w:line="240" w:lineRule="auto"/>
        <w:textAlignment w:val="baseline"/>
        <w:rPr>
          <w:rFonts w:ascii="Arial" w:eastAsia="Times New Roman" w:hAnsi="Arial" w:cs="Arial"/>
          <w:color w:val="000000"/>
          <w:sz w:val="24"/>
          <w:szCs w:val="24"/>
        </w:rPr>
      </w:pPr>
      <w:r w:rsidRPr="00907606">
        <w:rPr>
          <w:rFonts w:ascii="Times New Roman" w:eastAsia="Times New Roman" w:hAnsi="Times New Roman"/>
          <w:color w:val="000000"/>
          <w:sz w:val="24"/>
          <w:szCs w:val="24"/>
        </w:rPr>
        <w:t>Understand key political concepts like colonialism</w:t>
      </w:r>
      <w:r w:rsidRPr="00372ED5">
        <w:rPr>
          <w:rFonts w:ascii="Times New Roman" w:eastAsia="Times New Roman" w:hAnsi="Times New Roman"/>
          <w:color w:val="000000"/>
          <w:sz w:val="24"/>
          <w:szCs w:val="24"/>
        </w:rPr>
        <w:t xml:space="preserve">, </w:t>
      </w:r>
      <w:r w:rsidRPr="00907606">
        <w:rPr>
          <w:rFonts w:ascii="Times New Roman" w:eastAsia="Times New Roman" w:hAnsi="Times New Roman"/>
          <w:color w:val="000000"/>
          <w:sz w:val="24"/>
          <w:szCs w:val="24"/>
        </w:rPr>
        <w:t xml:space="preserve">nationalism, </w:t>
      </w:r>
      <w:r w:rsidRPr="00372ED5">
        <w:rPr>
          <w:rFonts w:ascii="Times New Roman" w:eastAsia="Times New Roman" w:hAnsi="Times New Roman"/>
          <w:color w:val="000000"/>
          <w:sz w:val="24"/>
          <w:szCs w:val="24"/>
        </w:rPr>
        <w:t xml:space="preserve">fascism, liberalism, communism, imperialism, and globalization </w:t>
      </w:r>
      <w:r w:rsidRPr="00907606">
        <w:rPr>
          <w:rFonts w:ascii="Times New Roman" w:eastAsia="Times New Roman" w:hAnsi="Times New Roman"/>
          <w:color w:val="000000"/>
          <w:sz w:val="24"/>
          <w:szCs w:val="24"/>
        </w:rPr>
        <w:t>within their historical context.</w:t>
      </w:r>
    </w:p>
    <w:p w:rsidR="00506D31" w:rsidRPr="00907606" w:rsidRDefault="00506D31" w:rsidP="00506D31">
      <w:pPr>
        <w:numPr>
          <w:ilvl w:val="0"/>
          <w:numId w:val="2"/>
        </w:numPr>
        <w:spacing w:after="0" w:line="240" w:lineRule="auto"/>
        <w:textAlignment w:val="baseline"/>
        <w:rPr>
          <w:rFonts w:ascii="Arial" w:eastAsia="Times New Roman" w:hAnsi="Arial" w:cs="Arial"/>
          <w:color w:val="000000"/>
          <w:sz w:val="24"/>
          <w:szCs w:val="24"/>
        </w:rPr>
      </w:pPr>
      <w:r w:rsidRPr="00907606">
        <w:rPr>
          <w:rFonts w:ascii="Times New Roman" w:eastAsia="Times New Roman" w:hAnsi="Times New Roman"/>
          <w:color w:val="000000"/>
          <w:sz w:val="24"/>
          <w:szCs w:val="24"/>
        </w:rPr>
        <w:t xml:space="preserve">Understand the major political, economic, and cultural transformations of the last </w:t>
      </w:r>
      <w:r>
        <w:rPr>
          <w:rFonts w:ascii="Times New Roman" w:eastAsia="Times New Roman" w:hAnsi="Times New Roman"/>
          <w:color w:val="000000"/>
          <w:sz w:val="24"/>
          <w:szCs w:val="24"/>
        </w:rPr>
        <w:t>two centuries</w:t>
      </w:r>
    </w:p>
    <w:p w:rsidR="00506D31" w:rsidRPr="00907606" w:rsidRDefault="00506D31" w:rsidP="00506D31">
      <w:pPr>
        <w:numPr>
          <w:ilvl w:val="0"/>
          <w:numId w:val="2"/>
        </w:numPr>
        <w:spacing w:after="0" w:line="240" w:lineRule="auto"/>
        <w:textAlignment w:val="baseline"/>
        <w:rPr>
          <w:rFonts w:ascii="Arial" w:eastAsia="Times New Roman" w:hAnsi="Arial" w:cs="Arial"/>
          <w:color w:val="000000"/>
          <w:sz w:val="24"/>
          <w:szCs w:val="24"/>
        </w:rPr>
      </w:pPr>
      <w:r w:rsidRPr="00907606">
        <w:rPr>
          <w:rFonts w:ascii="Times New Roman" w:eastAsia="Times New Roman" w:hAnsi="Times New Roman"/>
          <w:color w:val="000000"/>
          <w:sz w:val="24"/>
          <w:szCs w:val="24"/>
        </w:rPr>
        <w:t>Work with primary sources and place them within their historical context.</w:t>
      </w:r>
    </w:p>
    <w:p w:rsidR="00506D31" w:rsidRPr="00907606" w:rsidRDefault="00506D31" w:rsidP="00506D31">
      <w:pPr>
        <w:numPr>
          <w:ilvl w:val="0"/>
          <w:numId w:val="2"/>
        </w:numPr>
        <w:spacing w:after="0" w:line="240" w:lineRule="auto"/>
        <w:textAlignment w:val="baseline"/>
        <w:rPr>
          <w:rFonts w:ascii="Arial" w:eastAsia="Times New Roman" w:hAnsi="Arial" w:cs="Arial"/>
          <w:color w:val="000000"/>
          <w:sz w:val="24"/>
          <w:szCs w:val="24"/>
        </w:rPr>
      </w:pPr>
      <w:r w:rsidRPr="00907606">
        <w:rPr>
          <w:rFonts w:ascii="Times New Roman" w:eastAsia="Times New Roman" w:hAnsi="Times New Roman"/>
          <w:color w:val="000000"/>
          <w:sz w:val="24"/>
          <w:szCs w:val="24"/>
        </w:rPr>
        <w:t>Understand and evaluate interpretations of secondary sources.</w:t>
      </w:r>
    </w:p>
    <w:p w:rsidR="00506D31" w:rsidRPr="00907606" w:rsidRDefault="00506D31" w:rsidP="00506D31">
      <w:pPr>
        <w:numPr>
          <w:ilvl w:val="0"/>
          <w:numId w:val="2"/>
        </w:numPr>
        <w:spacing w:after="0" w:line="240" w:lineRule="auto"/>
        <w:textAlignment w:val="baseline"/>
        <w:rPr>
          <w:rFonts w:ascii="Arial" w:eastAsia="Times New Roman" w:hAnsi="Arial" w:cs="Arial"/>
          <w:color w:val="000000"/>
          <w:sz w:val="24"/>
          <w:szCs w:val="24"/>
        </w:rPr>
      </w:pPr>
      <w:r w:rsidRPr="00907606">
        <w:rPr>
          <w:rFonts w:ascii="Times New Roman" w:eastAsia="Times New Roman" w:hAnsi="Times New Roman"/>
          <w:color w:val="000000"/>
          <w:sz w:val="24"/>
          <w:szCs w:val="24"/>
        </w:rPr>
        <w:t>Identify and participate in historical debates about key historical transformations such as imperialism, colonialism, the</w:t>
      </w:r>
      <w:r>
        <w:rPr>
          <w:rFonts w:ascii="Times New Roman" w:eastAsia="Times New Roman" w:hAnsi="Times New Roman"/>
          <w:color w:val="000000"/>
          <w:sz w:val="24"/>
          <w:szCs w:val="24"/>
        </w:rPr>
        <w:t xml:space="preserve"> origins of the two world wars, decolonization, </w:t>
      </w:r>
      <w:r w:rsidRPr="00907606">
        <w:rPr>
          <w:rFonts w:ascii="Times New Roman" w:eastAsia="Times New Roman" w:hAnsi="Times New Roman"/>
          <w:color w:val="000000"/>
          <w:sz w:val="24"/>
          <w:szCs w:val="24"/>
        </w:rPr>
        <w:t>and the cold war.</w:t>
      </w:r>
    </w:p>
    <w:p w:rsidR="00506D31" w:rsidRPr="00907606" w:rsidRDefault="00506D31" w:rsidP="00506D31">
      <w:pPr>
        <w:numPr>
          <w:ilvl w:val="0"/>
          <w:numId w:val="2"/>
        </w:numPr>
        <w:spacing w:after="0" w:line="240" w:lineRule="auto"/>
        <w:textAlignment w:val="baseline"/>
        <w:rPr>
          <w:rFonts w:ascii="Arial" w:eastAsia="Times New Roman" w:hAnsi="Arial" w:cs="Arial"/>
          <w:color w:val="000000"/>
          <w:sz w:val="24"/>
          <w:szCs w:val="24"/>
        </w:rPr>
      </w:pPr>
      <w:r w:rsidRPr="00907606">
        <w:rPr>
          <w:rFonts w:ascii="Times New Roman" w:eastAsia="Times New Roman" w:hAnsi="Times New Roman"/>
          <w:color w:val="000000"/>
          <w:sz w:val="24"/>
          <w:szCs w:val="24"/>
        </w:rPr>
        <w:t>Develop independent arguments about central historical questions.</w:t>
      </w:r>
    </w:p>
    <w:p w:rsidR="00506D31" w:rsidRPr="00907606" w:rsidRDefault="00506D31" w:rsidP="00506D31">
      <w:pPr>
        <w:numPr>
          <w:ilvl w:val="0"/>
          <w:numId w:val="2"/>
        </w:numPr>
        <w:spacing w:after="0" w:line="240" w:lineRule="auto"/>
        <w:textAlignment w:val="baseline"/>
        <w:rPr>
          <w:rFonts w:ascii="Arial" w:eastAsia="Times New Roman" w:hAnsi="Arial" w:cs="Arial"/>
          <w:color w:val="000000"/>
          <w:sz w:val="24"/>
          <w:szCs w:val="24"/>
        </w:rPr>
      </w:pPr>
      <w:r w:rsidRPr="00907606">
        <w:rPr>
          <w:rFonts w:ascii="Times New Roman" w:eastAsia="Times New Roman" w:hAnsi="Times New Roman"/>
          <w:color w:val="000000"/>
          <w:sz w:val="24"/>
          <w:szCs w:val="24"/>
        </w:rPr>
        <w:t>Connect past developments to current global trends.</w:t>
      </w:r>
    </w:p>
    <w:p w:rsidR="00506D31" w:rsidRPr="00A50345" w:rsidRDefault="00506D31" w:rsidP="00506D31">
      <w:pPr>
        <w:numPr>
          <w:ilvl w:val="0"/>
          <w:numId w:val="2"/>
        </w:numPr>
        <w:spacing w:before="100" w:beforeAutospacing="1" w:after="0" w:afterAutospacing="1" w:line="240" w:lineRule="auto"/>
        <w:textAlignment w:val="baseline"/>
        <w:rPr>
          <w:rFonts w:ascii="Times New Roman" w:eastAsia="Times New Roman" w:hAnsi="Times New Roman"/>
          <w:b/>
          <w:bCs/>
          <w:i/>
          <w:iCs/>
          <w:color w:val="000000"/>
          <w:sz w:val="24"/>
          <w:szCs w:val="24"/>
        </w:rPr>
      </w:pPr>
      <w:r w:rsidRPr="00A50345">
        <w:rPr>
          <w:rFonts w:ascii="Times New Roman" w:eastAsia="Times New Roman" w:hAnsi="Times New Roman"/>
          <w:color w:val="000000"/>
          <w:sz w:val="24"/>
          <w:szCs w:val="24"/>
        </w:rPr>
        <w:t>Identify key changes in the political world map over the past two centuries.</w:t>
      </w:r>
    </w:p>
    <w:p w:rsidR="00506D31" w:rsidRPr="00430C28" w:rsidRDefault="00506D31" w:rsidP="00506D31">
      <w:pPr>
        <w:spacing w:after="0" w:line="240" w:lineRule="auto"/>
        <w:rPr>
          <w:rFonts w:ascii="Times New Roman" w:eastAsia="Times New Roman" w:hAnsi="Times New Roman"/>
          <w:sz w:val="24"/>
          <w:szCs w:val="24"/>
        </w:rPr>
      </w:pPr>
      <w:r w:rsidRPr="00430C28">
        <w:rPr>
          <w:rFonts w:ascii="Times New Roman" w:eastAsia="Times New Roman" w:hAnsi="Times New Roman"/>
          <w:b/>
          <w:bCs/>
          <w:i/>
          <w:iCs/>
          <w:color w:val="000000"/>
          <w:sz w:val="24"/>
          <w:szCs w:val="24"/>
        </w:rPr>
        <w:t>Disability</w:t>
      </w:r>
      <w:r>
        <w:rPr>
          <w:rFonts w:ascii="Times New Roman" w:eastAsia="Times New Roman" w:hAnsi="Times New Roman"/>
          <w:b/>
          <w:bCs/>
          <w:i/>
          <w:iCs/>
          <w:color w:val="000000"/>
          <w:sz w:val="24"/>
          <w:szCs w:val="24"/>
        </w:rPr>
        <w:t xml:space="preserve"> Statement</w:t>
      </w:r>
      <w:r w:rsidRPr="00430C28">
        <w:rPr>
          <w:rFonts w:ascii="Times New Roman" w:eastAsia="Times New Roman" w:hAnsi="Times New Roman"/>
          <w:b/>
          <w:bCs/>
          <w:i/>
          <w:iCs/>
          <w:color w:val="000000"/>
          <w:sz w:val="24"/>
          <w:szCs w:val="24"/>
        </w:rPr>
        <w:t xml:space="preserve">: </w:t>
      </w:r>
      <w:r w:rsidRPr="00430C28">
        <w:rPr>
          <w:rFonts w:ascii="Times New Roman" w:eastAsia="Times New Roman" w:hAnsi="Times New Roman"/>
          <w:bCs/>
          <w:i/>
          <w:iCs/>
          <w:color w:val="000000"/>
          <w:sz w:val="24"/>
          <w:szCs w:val="24"/>
        </w:rPr>
        <w:t>Any student who has a need for accommodation based on the impact of a disability should contact me privately to discuss the specific situation as soon as possible.  Contact Disability Resources and Services at 215-204-1280 in 100 Ritter Annex to coordinate reasonable accommodations for students with documented disabilities.</w:t>
      </w:r>
    </w:p>
    <w:p w:rsidR="00506D31" w:rsidRDefault="00506D31" w:rsidP="00506D31">
      <w:pPr>
        <w:spacing w:line="240" w:lineRule="auto"/>
        <w:contextualSpacing/>
        <w:rPr>
          <w:rFonts w:ascii="Times New Roman" w:hAnsi="Times New Roman"/>
          <w:b/>
          <w:sz w:val="24"/>
          <w:szCs w:val="24"/>
        </w:rPr>
      </w:pPr>
      <w:r w:rsidRPr="00430C28">
        <w:rPr>
          <w:rFonts w:ascii="Times New Roman" w:eastAsia="Times New Roman" w:hAnsi="Times New Roman"/>
          <w:sz w:val="24"/>
          <w:szCs w:val="24"/>
        </w:rPr>
        <w:lastRenderedPageBreak/>
        <w:br/>
      </w:r>
      <w:r w:rsidRPr="00430C28">
        <w:rPr>
          <w:rFonts w:ascii="Times New Roman" w:eastAsia="Times New Roman" w:hAnsi="Times New Roman"/>
          <w:b/>
          <w:bCs/>
          <w:i/>
          <w:iCs/>
          <w:color w:val="000000"/>
          <w:sz w:val="24"/>
          <w:szCs w:val="24"/>
        </w:rPr>
        <w:t>Academic Freedom:  </w:t>
      </w:r>
      <w:r w:rsidRPr="00430C28">
        <w:rPr>
          <w:rFonts w:ascii="Times New Roman" w:eastAsia="Times New Roman" w:hAnsi="Times New Roman"/>
          <w:bCs/>
          <w:i/>
          <w:iCs/>
          <w:color w:val="000000"/>
          <w:sz w:val="24"/>
          <w:szCs w:val="24"/>
        </w:rPr>
        <w:t>Freedom to teach and freedom to learn are inseparable facets of academic freedom. The University has adopted a policy on Student and Faculty Academic Rights and Responsibilities (Policy # 03.70.02) which can be accessed through the following link: http://policies.temple.edu/getdoc.asp?policy_no=03.70.02</w:t>
      </w:r>
      <w:r>
        <w:rPr>
          <w:rFonts w:ascii="Times New Roman" w:eastAsia="Times New Roman" w:hAnsi="Times New Roman"/>
          <w:bCs/>
          <w:i/>
          <w:iCs/>
          <w:color w:val="000000"/>
          <w:sz w:val="24"/>
          <w:szCs w:val="24"/>
        </w:rPr>
        <w:t>&gt;.</w:t>
      </w:r>
    </w:p>
    <w:p w:rsidR="00506D31" w:rsidRPr="002304F4" w:rsidRDefault="00506D31" w:rsidP="00506D31">
      <w:pPr>
        <w:pBdr>
          <w:bottom w:val="single" w:sz="12" w:space="13" w:color="auto"/>
        </w:pBdr>
        <w:spacing w:line="240" w:lineRule="auto"/>
        <w:contextualSpacing/>
        <w:jc w:val="center"/>
        <w:rPr>
          <w:rFonts w:ascii="Times New Roman" w:hAnsi="Times New Roman" w:cs="Times New Roman"/>
          <w:b/>
          <w:sz w:val="24"/>
          <w:szCs w:val="24"/>
        </w:rPr>
      </w:pPr>
    </w:p>
    <w:p w:rsidR="00506D31" w:rsidRPr="002304F4" w:rsidRDefault="00506D31" w:rsidP="00506D31">
      <w:pPr>
        <w:pBdr>
          <w:bottom w:val="single" w:sz="12" w:space="1" w:color="auto"/>
        </w:pBdr>
        <w:spacing w:line="240" w:lineRule="auto"/>
        <w:contextualSpacing/>
        <w:jc w:val="center"/>
        <w:rPr>
          <w:rFonts w:ascii="Times New Roman" w:hAnsi="Times New Roman" w:cs="Times New Roman"/>
          <w:b/>
          <w:sz w:val="24"/>
          <w:szCs w:val="24"/>
        </w:rPr>
      </w:pPr>
      <w:r w:rsidRPr="002304F4">
        <w:rPr>
          <w:rFonts w:ascii="Times New Roman" w:hAnsi="Times New Roman" w:cs="Times New Roman"/>
          <w:b/>
          <w:sz w:val="24"/>
          <w:szCs w:val="24"/>
        </w:rPr>
        <w:t>Unit 1: Old and New Imperialisms</w:t>
      </w:r>
    </w:p>
    <w:p w:rsidR="00506D31" w:rsidRPr="005C5653" w:rsidRDefault="00506D31" w:rsidP="00506D31">
      <w:pPr>
        <w:spacing w:line="240" w:lineRule="auto"/>
        <w:contextualSpacing/>
        <w:jc w:val="center"/>
        <w:rPr>
          <w:rFonts w:ascii="Times New Roman" w:hAnsi="Times New Roman" w:cs="Times New Roman"/>
          <w:b/>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#1</w:t>
      </w:r>
      <w:r w:rsidRPr="005C5653">
        <w:rPr>
          <w:rFonts w:ascii="Times New Roman" w:hAnsi="Times New Roman" w:cs="Times New Roman"/>
          <w:b/>
          <w:sz w:val="24"/>
          <w:szCs w:val="24"/>
        </w:rPr>
        <w:tab/>
        <w:t>Aug. 27</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Introduction</w:t>
      </w: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t>Aug. 29</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God, Gold, and Glory</w:t>
      </w:r>
    </w:p>
    <w:p w:rsidR="00506D31" w:rsidRPr="005C5653" w:rsidRDefault="00506D31" w:rsidP="00506D31">
      <w:pPr>
        <w:spacing w:line="240" w:lineRule="auto"/>
        <w:ind w:left="2160"/>
        <w:contextualSpacing/>
        <w:rPr>
          <w:rFonts w:ascii="Times New Roman" w:hAnsi="Times New Roman" w:cs="Times New Roman"/>
          <w:sz w:val="24"/>
          <w:szCs w:val="24"/>
        </w:rPr>
      </w:pPr>
      <w:r w:rsidRPr="005C5653">
        <w:rPr>
          <w:rFonts w:ascii="Times New Roman" w:hAnsi="Times New Roman" w:cs="Times New Roman"/>
          <w:sz w:val="24"/>
          <w:szCs w:val="24"/>
          <w:u w:val="single"/>
        </w:rPr>
        <w:t>Readings:</w:t>
      </w:r>
      <w:r w:rsidRPr="005C5653">
        <w:rPr>
          <w:rFonts w:ascii="Times New Roman" w:hAnsi="Times New Roman" w:cs="Times New Roman"/>
          <w:sz w:val="24"/>
          <w:szCs w:val="24"/>
        </w:rPr>
        <w:t xml:space="preserve"> Elliot, </w:t>
      </w:r>
      <w:r w:rsidRPr="005C5653">
        <w:rPr>
          <w:rFonts w:ascii="Times New Roman" w:hAnsi="Times New Roman" w:cs="Times New Roman"/>
          <w:i/>
          <w:sz w:val="24"/>
          <w:szCs w:val="24"/>
        </w:rPr>
        <w:t>The Empires of the Atlantic World</w:t>
      </w:r>
      <w:r w:rsidRPr="005C5653">
        <w:rPr>
          <w:rFonts w:ascii="Times New Roman" w:hAnsi="Times New Roman" w:cs="Times New Roman"/>
          <w:sz w:val="24"/>
          <w:szCs w:val="24"/>
        </w:rPr>
        <w:t xml:space="preserve"> (excerpts)</w:t>
      </w:r>
    </w:p>
    <w:p w:rsidR="00506D31" w:rsidRPr="005C5653" w:rsidRDefault="00506D31" w:rsidP="00506D31">
      <w:pPr>
        <w:spacing w:line="240" w:lineRule="auto"/>
        <w:contextualSpacing/>
        <w:rPr>
          <w:rFonts w:ascii="Times New Roman" w:hAnsi="Times New Roman" w:cs="Times New Roman"/>
          <w:b/>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#2</w:t>
      </w:r>
      <w:r w:rsidRPr="005C5653">
        <w:rPr>
          <w:rFonts w:ascii="Times New Roman" w:hAnsi="Times New Roman" w:cs="Times New Roman"/>
          <w:b/>
          <w:sz w:val="24"/>
          <w:szCs w:val="24"/>
        </w:rPr>
        <w:tab/>
        <w:t>Sept. 3</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Pr>
          <w:rFonts w:ascii="Times New Roman" w:hAnsi="Times New Roman" w:cs="Times New Roman"/>
          <w:b/>
          <w:sz w:val="24"/>
          <w:szCs w:val="24"/>
        </w:rPr>
        <w:t>New Imperialism</w:t>
      </w:r>
    </w:p>
    <w:p w:rsidR="00506D31" w:rsidRPr="005C5653" w:rsidRDefault="00506D31" w:rsidP="00506D31">
      <w:pPr>
        <w:spacing w:line="240" w:lineRule="auto"/>
        <w:ind w:left="2160"/>
        <w:contextualSpacing/>
        <w:rPr>
          <w:rFonts w:ascii="Times New Roman" w:hAnsi="Times New Roman" w:cs="Times New Roman"/>
          <w:sz w:val="24"/>
          <w:szCs w:val="24"/>
        </w:rPr>
      </w:pPr>
      <w:r w:rsidRPr="005C5653">
        <w:rPr>
          <w:rFonts w:ascii="Times New Roman" w:hAnsi="Times New Roman" w:cs="Times New Roman"/>
          <w:sz w:val="24"/>
          <w:szCs w:val="24"/>
          <w:u w:val="single"/>
        </w:rPr>
        <w:t>Readings</w:t>
      </w:r>
      <w:r w:rsidRPr="005C5653">
        <w:rPr>
          <w:rFonts w:ascii="Times New Roman" w:hAnsi="Times New Roman" w:cs="Times New Roman"/>
          <w:sz w:val="24"/>
          <w:szCs w:val="24"/>
        </w:rPr>
        <w:t xml:space="preserve">: J.A. Hobson, “Imperialism: a Study,” in Harrison M. Wright, </w:t>
      </w:r>
      <w:r w:rsidRPr="005C5653">
        <w:rPr>
          <w:rFonts w:ascii="Times New Roman" w:hAnsi="Times New Roman" w:cs="Times New Roman"/>
          <w:i/>
          <w:sz w:val="24"/>
          <w:szCs w:val="24"/>
        </w:rPr>
        <w:t>The New Imperialism</w:t>
      </w:r>
      <w:r w:rsidRPr="005C5653">
        <w:rPr>
          <w:rFonts w:ascii="Times New Roman" w:hAnsi="Times New Roman" w:cs="Times New Roman"/>
          <w:sz w:val="24"/>
          <w:szCs w:val="24"/>
        </w:rPr>
        <w:t xml:space="preserve">, Preface, Introduction, The Economics of Imperialism: </w:t>
      </w:r>
      <w:hyperlink r:id="rId7" w:history="1">
        <w:r w:rsidRPr="005C5653">
          <w:rPr>
            <w:rStyle w:val="Hyperlink"/>
            <w:rFonts w:ascii="Times New Roman" w:hAnsi="Times New Roman" w:cs="Times New Roman"/>
            <w:sz w:val="24"/>
            <w:szCs w:val="24"/>
          </w:rPr>
          <w:t>http://www.marxists.org/archive/hobson/1902/imperialism/</w:t>
        </w:r>
      </w:hyperlink>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t>Sept. 5</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Pr>
          <w:rFonts w:ascii="Times New Roman" w:hAnsi="Times New Roman" w:cs="Times New Roman"/>
          <w:b/>
          <w:sz w:val="24"/>
          <w:szCs w:val="24"/>
        </w:rPr>
        <w:t>Civilization and Power</w:t>
      </w:r>
    </w:p>
    <w:p w:rsidR="00506D31"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Trouillot, Michel-Rolph, “Good Day Columbus: Silences, </w:t>
      </w:r>
    </w:p>
    <w:p w:rsidR="00506D31" w:rsidRDefault="00506D31" w:rsidP="00506D31">
      <w:pPr>
        <w:pBdr>
          <w:bottom w:val="single" w:sz="12" w:space="1" w:color="auto"/>
        </w:pBd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                        Power, and Public History,” </w:t>
      </w:r>
      <w:r>
        <w:rPr>
          <w:rFonts w:ascii="Times New Roman" w:hAnsi="Times New Roman" w:cs="Times New Roman"/>
          <w:i/>
          <w:sz w:val="24"/>
          <w:szCs w:val="24"/>
        </w:rPr>
        <w:t>Public Culture</w:t>
      </w:r>
      <w:r>
        <w:rPr>
          <w:rFonts w:ascii="Times New Roman" w:hAnsi="Times New Roman" w:cs="Times New Roman"/>
          <w:sz w:val="24"/>
          <w:szCs w:val="24"/>
        </w:rPr>
        <w:t xml:space="preserve"> 3:1 (Fall, 1990):1-24;      </w:t>
      </w:r>
    </w:p>
    <w:p w:rsidR="00506D31" w:rsidRPr="00F63DAC" w:rsidRDefault="00506D31" w:rsidP="00506D31">
      <w:pPr>
        <w:pBdr>
          <w:bottom w:val="single" w:sz="12" w:space="1" w:color="auto"/>
        </w:pBdr>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                        Excerpts from M. R.-T. </w:t>
      </w:r>
      <w:r>
        <w:rPr>
          <w:rFonts w:ascii="Times New Roman" w:hAnsi="Times New Roman" w:cs="Times New Roman"/>
          <w:i/>
          <w:iCs/>
          <w:sz w:val="24"/>
          <w:szCs w:val="24"/>
        </w:rPr>
        <w:t>Silencing the Past</w:t>
      </w: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 xml:space="preserve">Week </w:t>
      </w:r>
      <w:r>
        <w:rPr>
          <w:rFonts w:ascii="Times New Roman" w:hAnsi="Times New Roman" w:cs="Times New Roman"/>
          <w:b/>
          <w:sz w:val="24"/>
          <w:szCs w:val="24"/>
        </w:rPr>
        <w:t>#3</w:t>
      </w:r>
      <w:r>
        <w:rPr>
          <w:rFonts w:ascii="Times New Roman" w:hAnsi="Times New Roman" w:cs="Times New Roman"/>
          <w:b/>
          <w:sz w:val="24"/>
          <w:szCs w:val="24"/>
        </w:rPr>
        <w:tab/>
        <w:t>Sept. 10</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Social Darwinism</w:t>
      </w:r>
      <w:r>
        <w:rPr>
          <w:rFonts w:ascii="Times New Roman" w:hAnsi="Times New Roman" w:cs="Times New Roman"/>
          <w:b/>
          <w:sz w:val="24"/>
          <w:szCs w:val="24"/>
        </w:rPr>
        <w:t xml:space="preserve"> </w:t>
      </w:r>
      <w:r w:rsidRPr="005C5653">
        <w:rPr>
          <w:rFonts w:ascii="Times New Roman" w:hAnsi="Times New Roman" w:cs="Times New Roman"/>
          <w:b/>
          <w:sz w:val="24"/>
          <w:szCs w:val="24"/>
        </w:rPr>
        <w:t xml:space="preserve">&amp; the Civilizing </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Mission</w:t>
      </w:r>
      <w:r>
        <w:rPr>
          <w:rFonts w:ascii="Times New Roman" w:hAnsi="Times New Roman" w:cs="Times New Roman"/>
          <w:b/>
          <w:sz w:val="24"/>
          <w:szCs w:val="24"/>
        </w:rPr>
        <w:t xml:space="preserve"> – Britain &amp; France</w:t>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sidRPr="005C5653">
        <w:rPr>
          <w:rFonts w:ascii="Times New Roman" w:hAnsi="Times New Roman" w:cs="Times New Roman"/>
          <w:sz w:val="24"/>
          <w:szCs w:val="24"/>
        </w:rPr>
        <w:t xml:space="preserve"> </w:t>
      </w:r>
      <w:r>
        <w:rPr>
          <w:rFonts w:ascii="Times New Roman" w:hAnsi="Times New Roman" w:cs="Times New Roman"/>
          <w:sz w:val="24"/>
          <w:szCs w:val="24"/>
        </w:rPr>
        <w:tab/>
      </w:r>
      <w:r w:rsidRPr="005C5653">
        <w:rPr>
          <w:rFonts w:ascii="Times New Roman" w:hAnsi="Times New Roman" w:cs="Times New Roman"/>
          <w:sz w:val="24"/>
          <w:szCs w:val="24"/>
        </w:rPr>
        <w:t xml:space="preserve">Kipling, “White Man’s Burden,”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hyperlink r:id="rId8" w:history="1">
        <w:r w:rsidRPr="005C5653">
          <w:rPr>
            <w:rStyle w:val="Hyperlink"/>
            <w:rFonts w:ascii="Times New Roman" w:hAnsi="Times New Roman" w:cs="Times New Roman"/>
            <w:sz w:val="24"/>
            <w:szCs w:val="24"/>
          </w:rPr>
          <w:t>http://www.fordham.edu/halsall/mod/kipling.asp</w:t>
        </w:r>
      </w:hyperlink>
      <w:r w:rsidRPr="005C5653">
        <w:rPr>
          <w:rFonts w:ascii="Times New Roman" w:hAnsi="Times New Roman" w:cs="Times New Roman"/>
          <w:sz w:val="24"/>
          <w:szCs w:val="24"/>
        </w:rPr>
        <w:t xml:space="preserve">; </w:t>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Style w:val="htitle"/>
          <w:rFonts w:ascii="Times New Roman" w:hAnsi="Times New Roman" w:cs="Times New Roman"/>
          <w:sz w:val="24"/>
          <w:szCs w:val="24"/>
        </w:rPr>
        <w:t>Jules Ferry (1832-1893): “On French Colonial Expansion,”</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hyperlink r:id="rId9" w:history="1">
        <w:r w:rsidRPr="005C5653">
          <w:rPr>
            <w:rStyle w:val="Hyperlink"/>
            <w:rFonts w:ascii="Times New Roman" w:hAnsi="Times New Roman" w:cs="Times New Roman"/>
            <w:sz w:val="24"/>
            <w:szCs w:val="24"/>
          </w:rPr>
          <w:t>http://www.fordham.edu/halsall/mod/1884ferry.asp</w:t>
        </w:r>
      </w:hyperlink>
    </w:p>
    <w:p w:rsidR="00506D31" w:rsidRDefault="00506D31" w:rsidP="00506D31">
      <w:pPr>
        <w:pBdr>
          <w:bottom w:val="single" w:sz="12" w:space="1" w:color="auto"/>
        </w:pBdr>
        <w:spacing w:line="240" w:lineRule="auto"/>
        <w:contextualSpacing/>
        <w:rPr>
          <w:rFonts w:ascii="Times New Roman" w:hAnsi="Times New Roman" w:cs="Times New Roman"/>
          <w:b/>
          <w:sz w:val="24"/>
          <w:szCs w:val="24"/>
        </w:rPr>
      </w:pP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Sept. 12</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Pr>
          <w:rFonts w:ascii="Times New Roman" w:hAnsi="Times New Roman" w:cs="Times New Roman"/>
          <w:b/>
          <w:sz w:val="24"/>
          <w:szCs w:val="24"/>
        </w:rPr>
        <w:t>The</w:t>
      </w:r>
      <w:r w:rsidRPr="005C5653">
        <w:rPr>
          <w:rFonts w:ascii="Times New Roman" w:hAnsi="Times New Roman" w:cs="Times New Roman"/>
          <w:b/>
          <w:sz w:val="24"/>
          <w:szCs w:val="24"/>
        </w:rPr>
        <w:t xml:space="preserve"> Belgian Congo</w:t>
      </w:r>
    </w:p>
    <w:p w:rsidR="00506D31" w:rsidRPr="00F32C3B" w:rsidRDefault="00506D31" w:rsidP="00506D31">
      <w:pPr>
        <w:pBdr>
          <w:bottom w:val="single" w:sz="12" w:space="1" w:color="auto"/>
        </w:pBdr>
        <w:spacing w:line="240" w:lineRule="auto"/>
        <w:contextualSpacing/>
        <w:rPr>
          <w:rFonts w:ascii="Times New Roman" w:hAnsi="Times New Roman" w:cs="Times New Roman"/>
          <w:sz w:val="24"/>
          <w:szCs w:val="24"/>
          <w:u w:val="single"/>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 xml:space="preserve">Readings: </w:t>
      </w:r>
      <w:r>
        <w:rPr>
          <w:rFonts w:ascii="Times New Roman" w:hAnsi="Times New Roman" w:cs="Times New Roman"/>
          <w:sz w:val="24"/>
          <w:szCs w:val="24"/>
        </w:rPr>
        <w:t xml:space="preserve">Wessling, </w:t>
      </w:r>
      <w:r>
        <w:rPr>
          <w:rFonts w:ascii="Times New Roman" w:hAnsi="Times New Roman" w:cs="Times New Roman"/>
          <w:i/>
          <w:sz w:val="24"/>
          <w:szCs w:val="24"/>
        </w:rPr>
        <w:t>Divide and Rule</w:t>
      </w:r>
      <w:r>
        <w:rPr>
          <w:rFonts w:ascii="Times New Roman" w:hAnsi="Times New Roman" w:cs="Times New Roman"/>
          <w:sz w:val="24"/>
          <w:szCs w:val="24"/>
        </w:rPr>
        <w:t xml:space="preserve"> (excerpt/handout)</w:t>
      </w: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Pr>
          <w:rFonts w:ascii="Times New Roman" w:hAnsi="Times New Roman" w:cs="Times New Roman"/>
          <w:b/>
          <w:sz w:val="24"/>
          <w:szCs w:val="24"/>
        </w:rPr>
        <w:t>Week #4</w:t>
      </w:r>
      <w:r w:rsidRPr="005C5653">
        <w:rPr>
          <w:rFonts w:ascii="Times New Roman" w:hAnsi="Times New Roman" w:cs="Times New Roman"/>
          <w:b/>
          <w:sz w:val="24"/>
          <w:szCs w:val="24"/>
        </w:rPr>
        <w:tab/>
        <w:t>Sept. 1</w:t>
      </w:r>
      <w:r>
        <w:rPr>
          <w:rFonts w:ascii="Times New Roman" w:hAnsi="Times New Roman" w:cs="Times New Roman"/>
          <w:b/>
          <w:sz w:val="24"/>
          <w:szCs w:val="24"/>
        </w:rPr>
        <w:t>7</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German East Africa</w:t>
      </w:r>
    </w:p>
    <w:p w:rsidR="00506D31" w:rsidRPr="005C5653" w:rsidRDefault="00506D31" w:rsidP="00506D31">
      <w:pPr>
        <w:pBdr>
          <w:bottom w:val="single" w:sz="12" w:space="1" w:color="auto"/>
        </w:pBdr>
        <w:spacing w:line="240" w:lineRule="auto"/>
        <w:contextualSpacing/>
        <w:rPr>
          <w:rStyle w:val="pagetitle"/>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Style w:val="pagetitle"/>
          <w:rFonts w:ascii="Times New Roman" w:hAnsi="Times New Roman" w:cs="Times New Roman"/>
          <w:sz w:val="24"/>
          <w:szCs w:val="24"/>
        </w:rPr>
        <w:t xml:space="preserve">Friedrich Fabri, </w:t>
      </w:r>
      <w:r w:rsidRPr="005C5653">
        <w:rPr>
          <w:rStyle w:val="pagetitle"/>
          <w:rFonts w:ascii="Times New Roman" w:hAnsi="Times New Roman" w:cs="Times New Roman"/>
          <w:i/>
          <w:iCs/>
          <w:sz w:val="24"/>
          <w:szCs w:val="24"/>
        </w:rPr>
        <w:t>Does Germany Need Colonies?</w:t>
      </w:r>
      <w:r w:rsidRPr="005C5653">
        <w:rPr>
          <w:rStyle w:val="pagetitle"/>
          <w:rFonts w:ascii="Times New Roman" w:hAnsi="Times New Roman" w:cs="Times New Roman"/>
          <w:sz w:val="24"/>
          <w:szCs w:val="24"/>
        </w:rPr>
        <w:t xml:space="preserve"> (1879): </w:t>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hyperlink r:id="rId10" w:history="1">
        <w:r w:rsidRPr="005C5653">
          <w:rPr>
            <w:rStyle w:val="Hyperlink"/>
            <w:rFonts w:ascii="Times New Roman" w:hAnsi="Times New Roman" w:cs="Times New Roman"/>
            <w:sz w:val="24"/>
            <w:szCs w:val="24"/>
          </w:rPr>
          <w:t>germanhistorydocs.ghi-dc.org/sub_document.cfm?document_id=1867</w:t>
        </w:r>
      </w:hyperlink>
      <w:r w:rsidRPr="005C5653">
        <w:rPr>
          <w:rStyle w:val="pagetitle"/>
          <w:rFonts w:ascii="Times New Roman" w:hAnsi="Times New Roman" w:cs="Times New Roman"/>
          <w:sz w:val="24"/>
          <w:szCs w:val="24"/>
        </w:rPr>
        <w:t xml:space="preserve">; </w:t>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t xml:space="preserve">Society for German Colonization, Founding Manifesto (March1885): </w:t>
      </w:r>
    </w:p>
    <w:p w:rsidR="00506D31" w:rsidRPr="005C5653" w:rsidRDefault="00506D31" w:rsidP="00506D31">
      <w:pPr>
        <w:pBdr>
          <w:bottom w:val="single" w:sz="12" w:space="1" w:color="auto"/>
        </w:pBdr>
        <w:spacing w:line="240" w:lineRule="auto"/>
        <w:contextualSpacing/>
        <w:rPr>
          <w:rStyle w:val="pagetitle"/>
          <w:rFonts w:ascii="Times New Roman" w:hAnsi="Times New Roman" w:cs="Times New Roman"/>
          <w:sz w:val="24"/>
          <w:szCs w:val="24"/>
        </w:rPr>
      </w:pP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hyperlink r:id="rId11" w:history="1">
        <w:r w:rsidRPr="005C5653">
          <w:rPr>
            <w:rStyle w:val="Hyperlink"/>
            <w:rFonts w:ascii="Times New Roman" w:hAnsi="Times New Roman" w:cs="Times New Roman"/>
            <w:sz w:val="24"/>
            <w:szCs w:val="24"/>
          </w:rPr>
          <w:t>germanhistorydocs.ghi-dc.org/sub_document.cfm?document_id=667</w:t>
        </w:r>
      </w:hyperlink>
      <w:r w:rsidRPr="005C5653">
        <w:rPr>
          <w:rStyle w:val="pagetitle"/>
          <w:rFonts w:ascii="Times New Roman" w:hAnsi="Times New Roman" w:cs="Times New Roman"/>
          <w:sz w:val="24"/>
          <w:szCs w:val="24"/>
        </w:rPr>
        <w:t>;</w:t>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htitle"/>
          <w:rFonts w:ascii="Times New Roman" w:hAnsi="Times New Roman" w:cs="Times New Roman"/>
          <w:sz w:val="24"/>
          <w:szCs w:val="24"/>
        </w:rPr>
        <w:t>Kaiser</w:t>
      </w:r>
      <w:r w:rsidRPr="005C5653">
        <w:rPr>
          <w:rStyle w:val="htitle"/>
          <w:rFonts w:ascii="Times New Roman" w:hAnsi="Times New Roman" w:cs="Times New Roman"/>
          <w:sz w:val="24"/>
          <w:szCs w:val="24"/>
        </w:rPr>
        <w:tab/>
        <w:t xml:space="preserve">Wilhelm II: </w:t>
      </w:r>
      <w:r w:rsidRPr="005C5653">
        <w:rPr>
          <w:rStyle w:val="htitle"/>
          <w:rFonts w:ascii="Times New Roman" w:hAnsi="Times New Roman" w:cs="Times New Roman"/>
          <w:i/>
          <w:sz w:val="24"/>
          <w:szCs w:val="24"/>
        </w:rPr>
        <w:t>A Place in the Sun</w:t>
      </w:r>
      <w:r w:rsidRPr="005C5653">
        <w:rPr>
          <w:rStyle w:val="htitle"/>
          <w:rFonts w:ascii="Times New Roman" w:hAnsi="Times New Roman" w:cs="Times New Roman"/>
          <w:sz w:val="24"/>
          <w:szCs w:val="24"/>
        </w:rPr>
        <w:t xml:space="preserve"> (1901): </w:t>
      </w:r>
      <w:r w:rsidRPr="005C5653">
        <w:rPr>
          <w:rStyle w:val="htitle"/>
          <w:rFonts w:ascii="Times New Roman" w:hAnsi="Times New Roman" w:cs="Times New Roman"/>
          <w:sz w:val="24"/>
          <w:szCs w:val="24"/>
        </w:rPr>
        <w:tab/>
      </w:r>
      <w:r w:rsidRPr="005C5653">
        <w:rPr>
          <w:rStyle w:val="htitle"/>
          <w:rFonts w:ascii="Times New Roman" w:hAnsi="Times New Roman" w:cs="Times New Roman"/>
          <w:sz w:val="24"/>
          <w:szCs w:val="24"/>
        </w:rPr>
        <w:tab/>
      </w:r>
      <w:r w:rsidRPr="005C5653">
        <w:rPr>
          <w:rStyle w:val="htitle"/>
          <w:rFonts w:ascii="Times New Roman" w:hAnsi="Times New Roman" w:cs="Times New Roman"/>
          <w:sz w:val="24"/>
          <w:szCs w:val="24"/>
        </w:rPr>
        <w:tab/>
      </w:r>
      <w:r w:rsidRPr="005C5653">
        <w:rPr>
          <w:rStyle w:val="htitle"/>
          <w:rFonts w:ascii="Times New Roman" w:hAnsi="Times New Roman" w:cs="Times New Roman"/>
          <w:sz w:val="24"/>
          <w:szCs w:val="24"/>
        </w:rPr>
        <w:tab/>
      </w:r>
      <w:r w:rsidRPr="005C5653">
        <w:rPr>
          <w:rStyle w:val="htitle"/>
          <w:rFonts w:ascii="Times New Roman" w:hAnsi="Times New Roman" w:cs="Times New Roman"/>
          <w:sz w:val="24"/>
          <w:szCs w:val="24"/>
        </w:rPr>
        <w:tab/>
      </w:r>
      <w:r w:rsidRPr="005C5653">
        <w:rPr>
          <w:rStyle w:val="htitle"/>
          <w:rFonts w:ascii="Times New Roman" w:hAnsi="Times New Roman" w:cs="Times New Roman"/>
          <w:sz w:val="24"/>
          <w:szCs w:val="24"/>
        </w:rPr>
        <w:tab/>
      </w:r>
      <w:r w:rsidRPr="005C5653">
        <w:rPr>
          <w:rStyle w:val="htitle"/>
          <w:rFonts w:ascii="Times New Roman" w:hAnsi="Times New Roman" w:cs="Times New Roman"/>
          <w:sz w:val="24"/>
          <w:szCs w:val="24"/>
        </w:rPr>
        <w:tab/>
      </w:r>
      <w:hyperlink r:id="rId12" w:history="1">
        <w:r w:rsidRPr="005C5653">
          <w:rPr>
            <w:rStyle w:val="Hyperlink"/>
            <w:rFonts w:ascii="Times New Roman" w:hAnsi="Times New Roman" w:cs="Times New Roman"/>
            <w:sz w:val="24"/>
            <w:szCs w:val="24"/>
          </w:rPr>
          <w:t>http://www.fordham.edu/Halsall/mod/1901Kaiser.asp</w:t>
        </w:r>
      </w:hyperlink>
    </w:p>
    <w:p w:rsidR="00506D31" w:rsidRPr="005C5653" w:rsidRDefault="00506D31" w:rsidP="00506D31">
      <w:pPr>
        <w:pBdr>
          <w:bottom w:val="single" w:sz="12" w:space="1" w:color="auto"/>
        </w:pBdr>
        <w:spacing w:line="240" w:lineRule="auto"/>
        <w:contextualSpacing/>
        <w:rPr>
          <w:rStyle w:val="pagetitle"/>
          <w:rFonts w:ascii="Times New Roman" w:hAnsi="Times New Roman" w:cs="Times New Roman"/>
          <w:sz w:val="24"/>
          <w:szCs w:val="24"/>
        </w:rPr>
      </w:pP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r w:rsidRPr="005C5653">
        <w:rPr>
          <w:rStyle w:val="pagetitle"/>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t>Sept. 19</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The American Empire I</w:t>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u w:val="single"/>
        </w:rPr>
        <w:t>Readings:</w:t>
      </w:r>
      <w:r w:rsidRPr="005C5653">
        <w:rPr>
          <w:rFonts w:ascii="Times New Roman" w:hAnsi="Times New Roman" w:cs="Times New Roman"/>
          <w:sz w:val="24"/>
          <w:szCs w:val="24"/>
        </w:rPr>
        <w:t xml:space="preserve"> Thomas Jefferson, “Empire of Liberty,” (excerpt); Beveridge,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t xml:space="preserve">“In Support of an American Empire,” (1900):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lastRenderedPageBreak/>
        <w:tab/>
      </w:r>
      <w:r w:rsidRPr="005C5653">
        <w:rPr>
          <w:rFonts w:ascii="Times New Roman" w:hAnsi="Times New Roman" w:cs="Times New Roman"/>
          <w:sz w:val="24"/>
          <w:szCs w:val="24"/>
        </w:rPr>
        <w:tab/>
      </w:r>
      <w:r w:rsidRPr="005C5653">
        <w:rPr>
          <w:rFonts w:ascii="Times New Roman" w:hAnsi="Times New Roman" w:cs="Times New Roman"/>
          <w:sz w:val="24"/>
          <w:szCs w:val="24"/>
        </w:rPr>
        <w:tab/>
      </w:r>
      <w:hyperlink r:id="rId13" w:history="1">
        <w:r w:rsidRPr="005C5653">
          <w:rPr>
            <w:rStyle w:val="Hyperlink"/>
            <w:rFonts w:ascii="Times New Roman" w:hAnsi="Times New Roman" w:cs="Times New Roman"/>
            <w:sz w:val="24"/>
            <w:szCs w:val="24"/>
          </w:rPr>
          <w:t>https://www.mtholyoke.edu/acad/intrel/ajb72.htm</w:t>
        </w:r>
      </w:hyperlink>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#5</w:t>
      </w:r>
      <w:r w:rsidRPr="005C5653">
        <w:rPr>
          <w:rFonts w:ascii="Times New Roman" w:hAnsi="Times New Roman" w:cs="Times New Roman"/>
          <w:b/>
          <w:sz w:val="24"/>
          <w:szCs w:val="24"/>
        </w:rPr>
        <w:tab/>
        <w:t>Sept. 24</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The American Empire II</w:t>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 xml:space="preserve">American Anti-Imperialist League, Platform (1899): </w:t>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hyperlink r:id="rId14" w:history="1">
        <w:r w:rsidRPr="005C5653">
          <w:rPr>
            <w:rStyle w:val="Hyperlink"/>
            <w:rFonts w:ascii="Times New Roman" w:hAnsi="Times New Roman" w:cs="Times New Roman"/>
            <w:sz w:val="24"/>
            <w:szCs w:val="24"/>
          </w:rPr>
          <w:t>http://www.fordham.edu/halsall/mod/1899antiimp.asp</w:t>
        </w:r>
      </w:hyperlink>
      <w:r w:rsidRPr="005C5653">
        <w:rPr>
          <w:rFonts w:ascii="Times New Roman" w:hAnsi="Times New Roman" w:cs="Times New Roman"/>
          <w:sz w:val="24"/>
          <w:szCs w:val="24"/>
        </w:rPr>
        <w:t xml:space="preserve">;   Mark Twain,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t xml:space="preserve">Writings against American Empire: </w:t>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hyperlink r:id="rId15" w:history="1">
        <w:r w:rsidRPr="005C5653">
          <w:rPr>
            <w:rStyle w:val="Hyperlink"/>
            <w:rFonts w:ascii="Times New Roman" w:hAnsi="Times New Roman" w:cs="Times New Roman"/>
            <w:sz w:val="24"/>
            <w:szCs w:val="24"/>
          </w:rPr>
          <w:t>http://www.loc.gov/rr/hispanic/1898/twain.html</w:t>
        </w:r>
      </w:hyperlink>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t>Sept. 26</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67614">
        <w:rPr>
          <w:rFonts w:ascii="Times New Roman" w:hAnsi="Times New Roman" w:cs="Times New Roman"/>
          <w:b/>
          <w:sz w:val="24"/>
          <w:szCs w:val="24"/>
        </w:rPr>
        <w:t>Movie</w:t>
      </w:r>
      <w:r>
        <w:rPr>
          <w:rFonts w:ascii="Times New Roman" w:hAnsi="Times New Roman" w:cs="Times New Roman"/>
          <w:b/>
          <w:sz w:val="24"/>
          <w:szCs w:val="24"/>
        </w:rPr>
        <w:t xml:space="preserve">: </w:t>
      </w:r>
      <w:r w:rsidRPr="004B623F">
        <w:rPr>
          <w:rFonts w:ascii="Times New Roman" w:hAnsi="Times New Roman"/>
          <w:i/>
          <w:sz w:val="24"/>
          <w:szCs w:val="24"/>
        </w:rPr>
        <w:t>Quemada</w:t>
      </w:r>
      <w:r w:rsidRPr="005C5653">
        <w:rPr>
          <w:rFonts w:ascii="Times New Roman" w:hAnsi="Times New Roman" w:cs="Times New Roman"/>
          <w:b/>
          <w:sz w:val="24"/>
          <w:szCs w:val="24"/>
        </w:rPr>
        <w:tab/>
      </w:r>
    </w:p>
    <w:p w:rsidR="00506D31" w:rsidRDefault="00506D31" w:rsidP="00506D31">
      <w:pPr>
        <w:pBdr>
          <w:bottom w:val="single" w:sz="12" w:space="1" w:color="auto"/>
        </w:pBdr>
        <w:spacing w:line="240" w:lineRule="auto"/>
        <w:ind w:firstLine="720"/>
        <w:contextualSpacing/>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Readings:</w:t>
      </w:r>
      <w:r w:rsidRPr="003F2A6C">
        <w:rPr>
          <w:rFonts w:ascii="Times New Roman" w:hAnsi="Times New Roman" w:cs="Times New Roman"/>
          <w:sz w:val="24"/>
          <w:szCs w:val="24"/>
        </w:rPr>
        <w:t xml:space="preserve"> none</w:t>
      </w:r>
      <w:r w:rsidRPr="005C5653">
        <w:rPr>
          <w:rFonts w:ascii="Times New Roman" w:hAnsi="Times New Roman" w:cs="Times New Roman"/>
          <w:b/>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#6</w:t>
      </w:r>
      <w:r w:rsidRPr="005C5653">
        <w:rPr>
          <w:rFonts w:ascii="Times New Roman" w:hAnsi="Times New Roman" w:cs="Times New Roman"/>
          <w:b/>
          <w:sz w:val="24"/>
          <w:szCs w:val="24"/>
        </w:rPr>
        <w:tab/>
        <w:t>Oct. 1</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WWI and New Imperialism</w:t>
      </w:r>
    </w:p>
    <w:p w:rsidR="00506D31"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sidRPr="005C5653">
        <w:rPr>
          <w:rFonts w:ascii="Times New Roman" w:hAnsi="Times New Roman" w:cs="Times New Roman"/>
          <w:sz w:val="24"/>
          <w:szCs w:val="24"/>
        </w:rPr>
        <w:t xml:space="preserve"> W.E.B. Dubois, “The</w:t>
      </w:r>
      <w:r>
        <w:rPr>
          <w:rFonts w:ascii="Times New Roman" w:hAnsi="Times New Roman" w:cs="Times New Roman"/>
          <w:sz w:val="24"/>
          <w:szCs w:val="24"/>
        </w:rPr>
        <w:t xml:space="preserve"> </w:t>
      </w:r>
      <w:r w:rsidRPr="005C5653">
        <w:rPr>
          <w:rFonts w:ascii="Times New Roman" w:hAnsi="Times New Roman" w:cs="Times New Roman"/>
          <w:sz w:val="24"/>
          <w:szCs w:val="24"/>
        </w:rPr>
        <w:t>Afr</w:t>
      </w:r>
      <w:r>
        <w:rPr>
          <w:rFonts w:ascii="Times New Roman" w:hAnsi="Times New Roman" w:cs="Times New Roman"/>
          <w:sz w:val="24"/>
          <w:szCs w:val="24"/>
        </w:rPr>
        <w:t xml:space="preserve">ican Roots of   </w:t>
      </w:r>
    </w:p>
    <w:p w:rsidR="00506D31" w:rsidRDefault="00506D31" w:rsidP="00506D31">
      <w:pPr>
        <w:pBdr>
          <w:bottom w:val="single" w:sz="12" w:space="1" w:color="auto"/>
        </w:pBd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War” (1915)  </w:t>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6" w:history="1">
        <w:r w:rsidRPr="005C5653">
          <w:rPr>
            <w:rStyle w:val="Hyperlink"/>
            <w:rFonts w:ascii="Times New Roman" w:hAnsi="Times New Roman" w:cs="Times New Roman"/>
            <w:sz w:val="24"/>
            <w:szCs w:val="24"/>
          </w:rPr>
          <w:t>http://www.library.umass.edu/spcoll/digital/dubois/WarRoots.pdf</w:t>
        </w:r>
      </w:hyperlink>
      <w:r w:rsidRPr="005C5653">
        <w:rPr>
          <w:rFonts w:ascii="Times New Roman" w:hAnsi="Times New Roman" w:cs="Times New Roman"/>
          <w:sz w:val="24"/>
          <w:szCs w:val="24"/>
        </w:rPr>
        <w:t>;</w:t>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u w:val="single"/>
        </w:rPr>
      </w:pP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t>Oct. 3</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Pr>
          <w:rFonts w:ascii="Times New Roman" w:hAnsi="Times New Roman" w:cs="Times New Roman"/>
          <w:b/>
          <w:sz w:val="24"/>
          <w:szCs w:val="24"/>
        </w:rPr>
        <w:t>Contested Hegemony</w:t>
      </w:r>
    </w:p>
    <w:p w:rsidR="00506D31" w:rsidRDefault="00506D31" w:rsidP="00506D31">
      <w:pPr>
        <w:pBdr>
          <w:bottom w:val="single" w:sz="12" w:space="1" w:color="auto"/>
        </w:pBdr>
        <w:spacing w:line="240" w:lineRule="auto"/>
        <w:contextualSpacing/>
        <w:rPr>
          <w:rFonts w:ascii="Times New Roman" w:hAnsi="Times New Roman" w:cs="Times New Roman"/>
          <w:i/>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Adas, Michael. “Contested Hegemony.” </w:t>
      </w:r>
      <w:r>
        <w:rPr>
          <w:rFonts w:ascii="Times New Roman" w:hAnsi="Times New Roman" w:cs="Times New Roman"/>
          <w:i/>
          <w:sz w:val="24"/>
          <w:szCs w:val="24"/>
        </w:rPr>
        <w:t xml:space="preserve">Journal of World   </w:t>
      </w:r>
    </w:p>
    <w:p w:rsidR="00506D31" w:rsidRDefault="00506D31" w:rsidP="00506D31">
      <w:pPr>
        <w:pBdr>
          <w:bottom w:val="single" w:sz="12" w:space="1" w:color="auto"/>
        </w:pBdr>
        <w:spacing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                                    History </w:t>
      </w:r>
      <w:r>
        <w:rPr>
          <w:rFonts w:ascii="Times New Roman" w:hAnsi="Times New Roman" w:cs="Times New Roman"/>
          <w:sz w:val="24"/>
          <w:szCs w:val="24"/>
        </w:rPr>
        <w:t>15:1 (March 2004): 31-63. (Jstor)</w:t>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sz w:val="24"/>
          <w:szCs w:val="24"/>
        </w:rPr>
        <w:tab/>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u w:val="single"/>
        </w:rPr>
      </w:pPr>
    </w:p>
    <w:p w:rsidR="00506D31" w:rsidRPr="005C5653" w:rsidRDefault="00506D31" w:rsidP="00506D31">
      <w:pPr>
        <w:pBdr>
          <w:bottom w:val="single" w:sz="12" w:space="1" w:color="auto"/>
        </w:pBd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#7</w:t>
      </w:r>
      <w:r w:rsidRPr="005C5653">
        <w:rPr>
          <w:rFonts w:ascii="Times New Roman" w:hAnsi="Times New Roman" w:cs="Times New Roman"/>
          <w:b/>
          <w:sz w:val="24"/>
          <w:szCs w:val="24"/>
        </w:rPr>
        <w:tab/>
        <w:t>Oct. 8</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Midterm</w:t>
      </w: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p>
    <w:p w:rsidR="00506D31" w:rsidRPr="005C5653" w:rsidRDefault="00506D31" w:rsidP="00506D31">
      <w:pPr>
        <w:pBdr>
          <w:bottom w:val="single" w:sz="12" w:space="1" w:color="auto"/>
        </w:pBdr>
        <w:spacing w:line="240" w:lineRule="auto"/>
        <w:contextualSpacing/>
        <w:rPr>
          <w:rFonts w:ascii="Times New Roman" w:hAnsi="Times New Roman" w:cs="Times New Roman"/>
          <w:sz w:val="24"/>
          <w:szCs w:val="24"/>
        </w:rPr>
      </w:pPr>
    </w:p>
    <w:p w:rsidR="00506D31" w:rsidRPr="005C5653" w:rsidRDefault="00506D31" w:rsidP="00506D31">
      <w:pPr>
        <w:spacing w:line="240" w:lineRule="auto"/>
        <w:contextualSpacing/>
        <w:jc w:val="center"/>
        <w:rPr>
          <w:rFonts w:ascii="Times New Roman" w:hAnsi="Times New Roman" w:cs="Times New Roman"/>
          <w:sz w:val="24"/>
          <w:szCs w:val="24"/>
        </w:rPr>
      </w:pPr>
      <w:r w:rsidRPr="005C5653">
        <w:rPr>
          <w:rFonts w:ascii="Times New Roman" w:hAnsi="Times New Roman" w:cs="Times New Roman"/>
          <w:b/>
          <w:sz w:val="24"/>
          <w:szCs w:val="24"/>
        </w:rPr>
        <w:t>Unit 2: The End of Empire?</w:t>
      </w:r>
    </w:p>
    <w:p w:rsidR="00506D31" w:rsidRPr="005C5653" w:rsidRDefault="00506D31" w:rsidP="00506D31">
      <w:pPr>
        <w:pBdr>
          <w:top w:val="single" w:sz="12" w:space="1" w:color="auto"/>
        </w:pBdr>
        <w:spacing w:line="240" w:lineRule="auto"/>
        <w:contextualSpacing/>
        <w:rPr>
          <w:rFonts w:ascii="Times New Roman" w:hAnsi="Times New Roman" w:cs="Times New Roman"/>
          <w:b/>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#7</w:t>
      </w:r>
      <w:r w:rsidRPr="005C5653">
        <w:rPr>
          <w:rFonts w:ascii="Times New Roman" w:hAnsi="Times New Roman" w:cs="Times New Roman"/>
          <w:b/>
          <w:sz w:val="24"/>
          <w:szCs w:val="24"/>
        </w:rPr>
        <w:tab/>
        <w:t>Oct. 10</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Interwar Imperialism I</w:t>
      </w:r>
    </w:p>
    <w:p w:rsidR="00506D31" w:rsidRPr="005C5653" w:rsidRDefault="00506D31" w:rsidP="00506D31">
      <w:pPr>
        <w:spacing w:line="240" w:lineRule="auto"/>
        <w:ind w:left="2160"/>
        <w:contextualSpacing/>
        <w:rPr>
          <w:rFonts w:ascii="Times New Roman" w:hAnsi="Times New Roman" w:cs="Times New Roman"/>
          <w:sz w:val="24"/>
          <w:szCs w:val="24"/>
        </w:rPr>
      </w:pP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 xml:space="preserve">Article 22 of the League of Nations Covenant - Mandate System: </w:t>
      </w:r>
      <w:hyperlink r:id="rId17" w:anchor="art22" w:history="1">
        <w:r w:rsidRPr="005C5653">
          <w:rPr>
            <w:rStyle w:val="Hyperlink"/>
            <w:rFonts w:ascii="Times New Roman" w:hAnsi="Times New Roman" w:cs="Times New Roman"/>
            <w:sz w:val="24"/>
            <w:szCs w:val="24"/>
          </w:rPr>
          <w:t>http://avalon.law.yale.edu/20th_century/leagcov.asp#art22</w:t>
        </w:r>
      </w:hyperlink>
      <w:r w:rsidRPr="005C5653">
        <w:rPr>
          <w:rFonts w:ascii="Times New Roman" w:hAnsi="Times New Roman" w:cs="Times New Roman"/>
          <w:sz w:val="24"/>
          <w:szCs w:val="24"/>
        </w:rPr>
        <w:t xml:space="preserve">; </w:t>
      </w:r>
    </w:p>
    <w:p w:rsidR="00506D31" w:rsidRPr="005C5653" w:rsidRDefault="00506D31" w:rsidP="00506D31">
      <w:pPr>
        <w:spacing w:line="240" w:lineRule="auto"/>
        <w:contextualSpacing/>
        <w:rPr>
          <w:rFonts w:ascii="Times New Roman" w:hAnsi="Times New Roman" w:cs="Times New Roman"/>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#8</w:t>
      </w:r>
      <w:r w:rsidRPr="005C5653">
        <w:rPr>
          <w:rFonts w:ascii="Times New Roman" w:hAnsi="Times New Roman" w:cs="Times New Roman"/>
          <w:sz w:val="24"/>
          <w:szCs w:val="24"/>
        </w:rPr>
        <w:tab/>
      </w:r>
      <w:r w:rsidRPr="005C5653">
        <w:rPr>
          <w:rFonts w:ascii="Times New Roman" w:hAnsi="Times New Roman" w:cs="Times New Roman"/>
          <w:b/>
          <w:sz w:val="24"/>
          <w:szCs w:val="24"/>
        </w:rPr>
        <w:t>Oct. 15</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Interwar Imperialism II</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 xml:space="preserve">Mazower, </w:t>
      </w:r>
      <w:r w:rsidRPr="005C5653">
        <w:rPr>
          <w:rFonts w:ascii="Times New Roman" w:hAnsi="Times New Roman" w:cs="Times New Roman"/>
          <w:i/>
          <w:sz w:val="24"/>
          <w:szCs w:val="24"/>
        </w:rPr>
        <w:t>Hitler’s Empire</w:t>
      </w:r>
      <w:r>
        <w:rPr>
          <w:rFonts w:ascii="Times New Roman" w:hAnsi="Times New Roman" w:cs="Times New Roman"/>
          <w:sz w:val="24"/>
          <w:szCs w:val="24"/>
        </w:rPr>
        <w:t xml:space="preserve"> (excerpt/handout</w:t>
      </w:r>
      <w:r w:rsidRPr="005C5653">
        <w:rPr>
          <w:rFonts w:ascii="Times New Roman" w:hAnsi="Times New Roman" w:cs="Times New Roman"/>
          <w:sz w:val="24"/>
          <w:szCs w:val="24"/>
        </w:rPr>
        <w:t>)</w:t>
      </w:r>
    </w:p>
    <w:p w:rsidR="00506D31" w:rsidRPr="005C5653" w:rsidRDefault="00506D31" w:rsidP="00506D31">
      <w:pPr>
        <w:spacing w:line="240" w:lineRule="auto"/>
        <w:contextualSpacing/>
        <w:rPr>
          <w:rFonts w:ascii="Times New Roman" w:hAnsi="Times New Roman" w:cs="Times New Roman"/>
          <w:b/>
          <w:sz w:val="24"/>
          <w:szCs w:val="24"/>
        </w:rPr>
      </w:pPr>
    </w:p>
    <w:p w:rsidR="00506D31"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t>Oct. 1</w:t>
      </w:r>
      <w:r>
        <w:rPr>
          <w:rFonts w:ascii="Times New Roman" w:hAnsi="Times New Roman" w:cs="Times New Roman"/>
          <w:b/>
          <w:sz w:val="24"/>
          <w:szCs w:val="24"/>
        </w:rPr>
        <w:t>7</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WWII and Alternative Visions of </w:t>
      </w:r>
    </w:p>
    <w:p w:rsidR="00506D31" w:rsidRPr="005C5653" w:rsidRDefault="00506D31" w:rsidP="00506D31">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                                                                                                Civilization</w:t>
      </w:r>
    </w:p>
    <w:p w:rsidR="00506D31" w:rsidRPr="005C5653" w:rsidRDefault="00506D31" w:rsidP="00506D31">
      <w:pPr>
        <w:spacing w:line="240" w:lineRule="auto"/>
        <w:ind w:left="2160"/>
        <w:contextualSpacing/>
        <w:rPr>
          <w:rFonts w:ascii="Times New Roman" w:hAnsi="Times New Roman" w:cs="Times New Roman"/>
          <w:b/>
          <w:sz w:val="24"/>
          <w:szCs w:val="24"/>
        </w:rPr>
      </w:pP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Aimé</w:t>
      </w:r>
      <w:r>
        <w:rPr>
          <w:rFonts w:ascii="Times New Roman" w:hAnsi="Times New Roman" w:cs="Times New Roman"/>
          <w:sz w:val="24"/>
          <w:szCs w:val="24"/>
        </w:rPr>
        <w:t xml:space="preserve"> </w:t>
      </w:r>
      <w:r w:rsidRPr="005C5653">
        <w:rPr>
          <w:rFonts w:ascii="Times New Roman" w:hAnsi="Times New Roman" w:cs="Times New Roman"/>
          <w:sz w:val="24"/>
          <w:szCs w:val="24"/>
        </w:rPr>
        <w:t xml:space="preserve">Césaire, </w:t>
      </w:r>
      <w:r w:rsidRPr="005C5653">
        <w:rPr>
          <w:rFonts w:ascii="Times New Roman" w:hAnsi="Times New Roman" w:cs="Times New Roman"/>
          <w:i/>
          <w:sz w:val="24"/>
          <w:szCs w:val="24"/>
        </w:rPr>
        <w:t xml:space="preserve">Discourse on Colonialism </w:t>
      </w:r>
      <w:r w:rsidRPr="005C5653">
        <w:rPr>
          <w:rFonts w:ascii="Times New Roman" w:hAnsi="Times New Roman" w:cs="Times New Roman"/>
          <w:sz w:val="24"/>
          <w:szCs w:val="24"/>
        </w:rPr>
        <w:t xml:space="preserve">(1955): </w:t>
      </w:r>
      <w:hyperlink r:id="rId18" w:history="1">
        <w:r w:rsidRPr="005C5653">
          <w:rPr>
            <w:rStyle w:val="Hyperlink"/>
            <w:rFonts w:ascii="Times New Roman" w:hAnsi="Times New Roman" w:cs="Times New Roman"/>
            <w:sz w:val="24"/>
            <w:szCs w:val="24"/>
          </w:rPr>
          <w:t>http://www.rlwclarke.net/Theory/SourcesPrimary/CesaireDiscourseonColonialism.pdf</w:t>
        </w:r>
      </w:hyperlink>
      <w:r w:rsidRPr="005C5653">
        <w:rPr>
          <w:rFonts w:ascii="Times New Roman" w:hAnsi="Times New Roman" w:cs="Times New Roman"/>
          <w:sz w:val="24"/>
          <w:szCs w:val="24"/>
          <w:u w:val="single"/>
        </w:rPr>
        <w:t>;</w:t>
      </w:r>
      <w:hyperlink r:id="rId19" w:history="1">
        <w:r w:rsidRPr="005C5653">
          <w:rPr>
            <w:rStyle w:val="Hyperlink"/>
            <w:rFonts w:ascii="Times New Roman" w:hAnsi="Times New Roman" w:cs="Times New Roman"/>
            <w:color w:val="auto"/>
            <w:sz w:val="24"/>
            <w:szCs w:val="24"/>
            <w:u w:val="none"/>
          </w:rPr>
          <w:t>Jawaharlal Nehru</w:t>
        </w:r>
        <w:r w:rsidRPr="005C5653">
          <w:rPr>
            <w:rStyle w:val="Hyperlink"/>
            <w:rFonts w:ascii="Times New Roman" w:hAnsi="Times New Roman" w:cs="Times New Roman"/>
            <w:sz w:val="24"/>
            <w:szCs w:val="24"/>
          </w:rPr>
          <w:t>, “Speech at Bandung Conference</w:t>
        </w:r>
      </w:hyperlink>
      <w:r w:rsidRPr="005C5653">
        <w:rPr>
          <w:rFonts w:ascii="Times New Roman" w:hAnsi="Times New Roman" w:cs="Times New Roman"/>
          <w:sz w:val="24"/>
          <w:szCs w:val="24"/>
        </w:rPr>
        <w:t xml:space="preserve"> (1955)</w:t>
      </w:r>
      <w:r w:rsidRPr="005C5653">
        <w:rPr>
          <w:rFonts w:ascii="Times New Roman" w:hAnsi="Times New Roman" w:cs="Times New Roman"/>
          <w:b/>
          <w:sz w:val="24"/>
          <w:szCs w:val="24"/>
        </w:rPr>
        <w:tab/>
      </w:r>
    </w:p>
    <w:p w:rsidR="00506D31" w:rsidRDefault="00506D31" w:rsidP="00506D31">
      <w:pPr>
        <w:spacing w:line="240" w:lineRule="auto"/>
        <w:contextualSpacing/>
        <w:rPr>
          <w:rFonts w:ascii="Times New Roman" w:hAnsi="Times New Roman" w:cs="Times New Roman"/>
          <w:b/>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#9</w:t>
      </w:r>
      <w:r w:rsidRPr="005C5653">
        <w:rPr>
          <w:rFonts w:ascii="Times New Roman" w:hAnsi="Times New Roman" w:cs="Times New Roman"/>
          <w:b/>
          <w:sz w:val="24"/>
          <w:szCs w:val="24"/>
        </w:rPr>
        <w:tab/>
        <w:t>Oct. 22</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Gandhi</w:t>
      </w:r>
      <w:r>
        <w:rPr>
          <w:rFonts w:ascii="Times New Roman" w:hAnsi="Times New Roman" w:cs="Times New Roman"/>
          <w:b/>
          <w:sz w:val="24"/>
          <w:szCs w:val="24"/>
        </w:rPr>
        <w:t xml:space="preserve"> </w:t>
      </w:r>
      <w:r w:rsidRPr="005C5653">
        <w:rPr>
          <w:rFonts w:ascii="Times New Roman" w:hAnsi="Times New Roman" w:cs="Times New Roman"/>
          <w:b/>
          <w:sz w:val="24"/>
          <w:szCs w:val="24"/>
        </w:rPr>
        <w:t xml:space="preserve">&amp; India’s Independence </w:t>
      </w:r>
    </w:p>
    <w:p w:rsidR="00506D31" w:rsidRPr="005C5653" w:rsidRDefault="00506D31" w:rsidP="00506D31">
      <w:pPr>
        <w:ind w:left="2160"/>
        <w:rPr>
          <w:rFonts w:ascii="Times New Roman" w:hAnsi="Times New Roman" w:cs="Times New Roman"/>
          <w:sz w:val="24"/>
          <w:szCs w:val="24"/>
        </w:rPr>
      </w:pP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 xml:space="preserve">Gandhi: "Non-Violence Is the First Article of My Faith" (handout) </w:t>
      </w:r>
    </w:p>
    <w:p w:rsidR="00506D31" w:rsidRPr="005C5653" w:rsidRDefault="00506D31" w:rsidP="00506D31">
      <w:pPr>
        <w:spacing w:line="240" w:lineRule="auto"/>
        <w:ind w:left="2880" w:hanging="1440"/>
        <w:contextualSpacing/>
        <w:rPr>
          <w:rFonts w:ascii="Times New Roman" w:hAnsi="Times New Roman" w:cs="Times New Roman"/>
          <w:b/>
          <w:sz w:val="24"/>
          <w:szCs w:val="24"/>
        </w:rPr>
      </w:pPr>
      <w:r w:rsidRPr="005C5653">
        <w:rPr>
          <w:rFonts w:ascii="Times New Roman" w:hAnsi="Times New Roman" w:cs="Times New Roman"/>
          <w:b/>
          <w:sz w:val="24"/>
          <w:szCs w:val="24"/>
        </w:rPr>
        <w:t>Oct. 24</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 xml:space="preserve">Ho Chi Mihn&amp; Decolonization in </w:t>
      </w:r>
    </w:p>
    <w:p w:rsidR="00506D31" w:rsidRPr="005C5653" w:rsidRDefault="00506D31" w:rsidP="00506D31">
      <w:pPr>
        <w:spacing w:line="240" w:lineRule="auto"/>
        <w:ind w:left="5040" w:firstLine="720"/>
        <w:contextualSpacing/>
        <w:rPr>
          <w:rFonts w:ascii="Times New Roman" w:hAnsi="Times New Roman" w:cs="Times New Roman"/>
          <w:b/>
          <w:sz w:val="24"/>
          <w:szCs w:val="24"/>
        </w:rPr>
      </w:pPr>
      <w:r w:rsidRPr="005C5653">
        <w:rPr>
          <w:rFonts w:ascii="Times New Roman" w:hAnsi="Times New Roman" w:cs="Times New Roman"/>
          <w:b/>
          <w:sz w:val="24"/>
          <w:szCs w:val="24"/>
        </w:rPr>
        <w:t>Vietnam</w:t>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lastRenderedPageBreak/>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hyperlink r:id="rId20" w:history="1">
        <w:r w:rsidRPr="005C5653">
          <w:rPr>
            <w:rStyle w:val="Hyperlink"/>
            <w:rFonts w:ascii="Times New Roman" w:hAnsi="Times New Roman" w:cs="Times New Roman"/>
            <w:sz w:val="24"/>
            <w:szCs w:val="24"/>
          </w:rPr>
          <w:t>Ho Chi Minh, “Vietnamese Declaration of Independence</w:t>
        </w:r>
      </w:hyperlink>
      <w:r w:rsidRPr="005C5653">
        <w:rPr>
          <w:rFonts w:ascii="Times New Roman" w:hAnsi="Times New Roman" w:cs="Times New Roman"/>
          <w:sz w:val="24"/>
          <w:szCs w:val="24"/>
        </w:rPr>
        <w:t xml:space="preserve"> (1945)</w:t>
      </w:r>
    </w:p>
    <w:p w:rsidR="00506D31" w:rsidRPr="005C5653" w:rsidRDefault="00506D31" w:rsidP="00506D31">
      <w:pPr>
        <w:spacing w:line="240" w:lineRule="auto"/>
        <w:contextualSpacing/>
        <w:rPr>
          <w:rFonts w:ascii="Times New Roman" w:hAnsi="Times New Roman" w:cs="Times New Roman"/>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 xml:space="preserve">Week #10  </w:t>
      </w:r>
      <w:r w:rsidRPr="005C5653">
        <w:rPr>
          <w:rFonts w:ascii="Times New Roman" w:hAnsi="Times New Roman" w:cs="Times New Roman"/>
          <w:b/>
          <w:sz w:val="24"/>
          <w:szCs w:val="24"/>
        </w:rPr>
        <w:tab/>
        <w:t>Oct. 29</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 xml:space="preserve">Fanon &amp; the End of French </w:t>
      </w:r>
    </w:p>
    <w:p w:rsidR="00506D31" w:rsidRPr="005C5653" w:rsidRDefault="00506D31" w:rsidP="00506D31">
      <w:pPr>
        <w:spacing w:line="240" w:lineRule="auto"/>
        <w:ind w:left="5040" w:firstLine="720"/>
        <w:contextualSpacing/>
        <w:rPr>
          <w:rFonts w:ascii="Times New Roman" w:hAnsi="Times New Roman" w:cs="Times New Roman"/>
          <w:b/>
          <w:sz w:val="24"/>
          <w:szCs w:val="24"/>
        </w:rPr>
      </w:pPr>
      <w:r w:rsidRPr="005C5653">
        <w:rPr>
          <w:rFonts w:ascii="Times New Roman" w:hAnsi="Times New Roman" w:cs="Times New Roman"/>
          <w:b/>
          <w:sz w:val="24"/>
          <w:szCs w:val="24"/>
        </w:rPr>
        <w:t>Empire</w:t>
      </w:r>
    </w:p>
    <w:p w:rsidR="00506D31" w:rsidRPr="00177F58" w:rsidRDefault="00506D31" w:rsidP="00506D31">
      <w:pPr>
        <w:spacing w:line="240" w:lineRule="auto"/>
        <w:ind w:left="2160"/>
        <w:contextualSpacing/>
        <w:rPr>
          <w:rFonts w:ascii="Times New Roman" w:hAnsi="Times New Roman" w:cs="Times New Roman"/>
          <w:sz w:val="24"/>
          <w:szCs w:val="24"/>
        </w:rPr>
      </w:pP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hyperlink r:id="rId21" w:history="1">
        <w:r w:rsidRPr="005C5653">
          <w:rPr>
            <w:rStyle w:val="Hyperlink"/>
            <w:rFonts w:ascii="Times New Roman" w:hAnsi="Times New Roman" w:cs="Times New Roman"/>
            <w:sz w:val="24"/>
            <w:szCs w:val="24"/>
          </w:rPr>
          <w:t>Frantz Fanon, “Concerning Violence</w:t>
        </w:r>
      </w:hyperlink>
      <w:r w:rsidRPr="005C5653">
        <w:rPr>
          <w:rFonts w:ascii="Times New Roman" w:hAnsi="Times New Roman" w:cs="Times New Roman"/>
          <w:sz w:val="24"/>
          <w:szCs w:val="24"/>
        </w:rPr>
        <w:t xml:space="preserve">” (1961) Todd Shepard, </w:t>
      </w:r>
      <w:r w:rsidRPr="005C5653">
        <w:rPr>
          <w:rFonts w:ascii="Times New Roman" w:hAnsi="Times New Roman" w:cs="Times New Roman"/>
          <w:i/>
          <w:sz w:val="24"/>
          <w:szCs w:val="24"/>
        </w:rPr>
        <w:t>The Invention of Decolonization</w:t>
      </w:r>
      <w:r w:rsidRPr="005C5653">
        <w:rPr>
          <w:rFonts w:ascii="Times New Roman" w:hAnsi="Times New Roman" w:cs="Times New Roman"/>
          <w:sz w:val="24"/>
          <w:szCs w:val="24"/>
        </w:rPr>
        <w:t xml:space="preserve"> (excerpt)</w:t>
      </w:r>
      <w:r>
        <w:rPr>
          <w:rFonts w:ascii="Times New Roman" w:hAnsi="Times New Roman" w:cs="Times New Roman"/>
          <w:sz w:val="24"/>
          <w:szCs w:val="24"/>
        </w:rPr>
        <w:t xml:space="preserve">; Todd Shepard, </w:t>
      </w:r>
      <w:r>
        <w:rPr>
          <w:rFonts w:ascii="Times New Roman" w:hAnsi="Times New Roman" w:cs="Times New Roman"/>
          <w:i/>
          <w:iCs/>
          <w:sz w:val="24"/>
          <w:szCs w:val="24"/>
        </w:rPr>
        <w:t>Sex, France, Arab Men</w:t>
      </w:r>
      <w:r>
        <w:rPr>
          <w:rFonts w:ascii="Times New Roman" w:hAnsi="Times New Roman" w:cs="Times New Roman"/>
          <w:sz w:val="24"/>
          <w:szCs w:val="24"/>
        </w:rPr>
        <w:t xml:space="preserve"> (excerpts); Judith Surkis, </w:t>
      </w:r>
      <w:r>
        <w:rPr>
          <w:rFonts w:ascii="Times New Roman" w:hAnsi="Times New Roman" w:cs="Times New Roman"/>
          <w:i/>
          <w:iCs/>
          <w:sz w:val="24"/>
          <w:szCs w:val="24"/>
        </w:rPr>
        <w:t>Sexing the Citizen</w:t>
      </w:r>
      <w:r>
        <w:rPr>
          <w:rFonts w:ascii="Times New Roman" w:hAnsi="Times New Roman" w:cs="Times New Roman"/>
          <w:sz w:val="24"/>
          <w:szCs w:val="24"/>
        </w:rPr>
        <w:t xml:space="preserve"> (excerpts)</w:t>
      </w:r>
    </w:p>
    <w:p w:rsidR="00506D31" w:rsidRPr="005C5653" w:rsidRDefault="00506D31" w:rsidP="00506D31">
      <w:pPr>
        <w:spacing w:line="240" w:lineRule="auto"/>
        <w:contextualSpacing/>
        <w:rPr>
          <w:rFonts w:ascii="Times New Roman" w:hAnsi="Times New Roman" w:cs="Times New Roman"/>
          <w:sz w:val="24"/>
          <w:szCs w:val="24"/>
          <w:u w:val="single"/>
        </w:rPr>
      </w:pPr>
      <w:r w:rsidRPr="005C5653">
        <w:rPr>
          <w:rFonts w:ascii="Times New Roman" w:hAnsi="Times New Roman" w:cs="Times New Roman"/>
          <w:sz w:val="24"/>
          <w:szCs w:val="24"/>
        </w:rPr>
        <w:tab/>
      </w: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t>Oct. 31</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 xml:space="preserve">Movie: </w:t>
      </w:r>
      <w:r w:rsidRPr="005C5653">
        <w:rPr>
          <w:rFonts w:ascii="Times New Roman" w:hAnsi="Times New Roman" w:cs="Times New Roman"/>
          <w:b/>
          <w:i/>
          <w:sz w:val="24"/>
          <w:szCs w:val="24"/>
        </w:rPr>
        <w:t>Battle of Algiers</w:t>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spacing w:line="240" w:lineRule="auto"/>
        <w:contextualSpacing/>
        <w:rPr>
          <w:rFonts w:ascii="Times New Roman" w:hAnsi="Times New Roman" w:cs="Times New Roman"/>
          <w:sz w:val="24"/>
          <w:szCs w:val="24"/>
          <w:u w:val="single"/>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#11</w:t>
      </w:r>
      <w:r w:rsidRPr="005C5653">
        <w:rPr>
          <w:rFonts w:ascii="Times New Roman" w:hAnsi="Times New Roman" w:cs="Times New Roman"/>
          <w:b/>
          <w:sz w:val="24"/>
          <w:szCs w:val="24"/>
        </w:rPr>
        <w:tab/>
        <w:t>Nov. 5</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Decolonization and Liberation</w:t>
      </w:r>
      <w:r w:rsidRPr="005C5653">
        <w:rPr>
          <w:rFonts w:ascii="Times New Roman" w:hAnsi="Times New Roman" w:cs="Times New Roman"/>
          <w:b/>
          <w:sz w:val="24"/>
          <w:szCs w:val="24"/>
        </w:rPr>
        <w:tab/>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sidRPr="005C5653">
        <w:rPr>
          <w:rFonts w:ascii="Times New Roman" w:hAnsi="Times New Roman" w:cs="Times New Roman"/>
          <w:sz w:val="24"/>
          <w:szCs w:val="24"/>
        </w:rPr>
        <w:t xml:space="preserve"> Eric Wolf, </w:t>
      </w:r>
      <w:r w:rsidRPr="005C5653">
        <w:rPr>
          <w:rFonts w:ascii="Times New Roman" w:hAnsi="Times New Roman" w:cs="Times New Roman"/>
          <w:i/>
          <w:sz w:val="24"/>
          <w:szCs w:val="24"/>
        </w:rPr>
        <w:t>Europe and the People Without History</w:t>
      </w:r>
      <w:r w:rsidRPr="005C5653">
        <w:rPr>
          <w:rFonts w:ascii="Times New Roman" w:hAnsi="Times New Roman" w:cs="Times New Roman"/>
          <w:sz w:val="24"/>
          <w:szCs w:val="24"/>
        </w:rPr>
        <w:t xml:space="preserve">, 2nd ed.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t xml:space="preserve">(California, 2010), ix-23. Forward, Prefaces, and Introduction: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hyperlink r:id="rId22" w:history="1">
        <w:r w:rsidRPr="005C5653">
          <w:rPr>
            <w:rStyle w:val="Hyperlink"/>
            <w:rFonts w:ascii="Times New Roman" w:hAnsi="Times New Roman" w:cs="Times New Roman"/>
            <w:sz w:val="24"/>
            <w:szCs w:val="24"/>
          </w:rPr>
          <w:t>http://www.ucpress.edu/book.php?isbn=9780520268180</w:t>
        </w:r>
      </w:hyperlink>
      <w:r w:rsidRPr="005C5653">
        <w:rPr>
          <w:rFonts w:ascii="Times New Roman" w:hAnsi="Times New Roman" w:cs="Times New Roman"/>
          <w:sz w:val="24"/>
          <w:szCs w:val="24"/>
        </w:rPr>
        <w:t xml:space="preserve">; </w:t>
      </w:r>
    </w:p>
    <w:p w:rsidR="00506D31" w:rsidRPr="005C5653" w:rsidRDefault="00506D31" w:rsidP="00506D31">
      <w:pPr>
        <w:spacing w:line="240" w:lineRule="auto"/>
        <w:contextualSpacing/>
        <w:rPr>
          <w:rFonts w:ascii="Times New Roman" w:hAnsi="Times New Roman" w:cs="Times New Roman"/>
          <w:sz w:val="24"/>
          <w:szCs w:val="24"/>
          <w:u w:val="single"/>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t>Nov. 7</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Decolonization in the United States</w:t>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 xml:space="preserve">Port Huron Statement (1961):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hyperlink r:id="rId23" w:history="1">
        <w:r w:rsidRPr="005C5653">
          <w:rPr>
            <w:rStyle w:val="Hyperlink"/>
            <w:rFonts w:ascii="Times New Roman" w:hAnsi="Times New Roman" w:cs="Times New Roman"/>
            <w:sz w:val="24"/>
            <w:szCs w:val="24"/>
          </w:rPr>
          <w:t>http://coursesa.matrix.msu.edu/~hst306/documents/huron.html</w:t>
        </w:r>
      </w:hyperlink>
      <w:r w:rsidRPr="005C5653">
        <w:rPr>
          <w:rFonts w:ascii="Times New Roman" w:hAnsi="Times New Roman" w:cs="Times New Roman"/>
          <w:sz w:val="24"/>
          <w:szCs w:val="24"/>
        </w:rPr>
        <w:t xml:space="preserve">; Robert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t>Blauner, “Internal Colonialism and Ghetto Revolt,”</w:t>
      </w:r>
      <w:r w:rsidRPr="005C5653">
        <w:rPr>
          <w:rFonts w:ascii="Times New Roman" w:hAnsi="Times New Roman" w:cs="Times New Roman"/>
          <w:i/>
          <w:sz w:val="24"/>
          <w:szCs w:val="24"/>
        </w:rPr>
        <w:t xml:space="preserve">Social Problems </w:t>
      </w:r>
      <w:r w:rsidRPr="005C5653">
        <w:rPr>
          <w:rFonts w:ascii="Times New Roman" w:hAnsi="Times New Roman" w:cs="Times New Roman"/>
          <w:sz w:val="24"/>
          <w:szCs w:val="24"/>
        </w:rPr>
        <w:t xml:space="preserve">16:4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t xml:space="preserve">(Spring, 1969):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hyperlink r:id="rId24" w:history="1">
        <w:r w:rsidRPr="005C5653">
          <w:rPr>
            <w:rStyle w:val="Hyperlink"/>
            <w:rFonts w:ascii="Times New Roman" w:hAnsi="Times New Roman" w:cs="Times New Roman"/>
            <w:sz w:val="24"/>
            <w:szCs w:val="24"/>
          </w:rPr>
          <w:t>http://socrates.berkeley.edu/~tochtli/blackstudies129/Blauner.pdf</w:t>
        </w:r>
      </w:hyperlink>
      <w:r w:rsidRPr="005C5653">
        <w:rPr>
          <w:rFonts w:ascii="Times New Roman" w:hAnsi="Times New Roman" w:cs="Times New Roman"/>
          <w:sz w:val="24"/>
          <w:szCs w:val="24"/>
        </w:rPr>
        <w:t xml:space="preserve">; </w:t>
      </w:r>
      <w:hyperlink r:id="rId25" w:history="1">
        <w:r w:rsidRPr="005C5653">
          <w:rPr>
            <w:rStyle w:val="Hyperlink"/>
            <w:rFonts w:ascii="Times New Roman" w:hAnsi="Times New Roman" w:cs="Times New Roman"/>
            <w:color w:val="auto"/>
            <w:sz w:val="24"/>
            <w:szCs w:val="24"/>
            <w:u w:val="none"/>
          </w:rPr>
          <w:t xml:space="preserve">M.L. </w:t>
        </w:r>
        <w:r w:rsidRPr="005C5653">
          <w:rPr>
            <w:rStyle w:val="Hyperlink"/>
            <w:rFonts w:ascii="Times New Roman" w:hAnsi="Times New Roman" w:cs="Times New Roman"/>
            <w:color w:val="auto"/>
            <w:sz w:val="24"/>
            <w:szCs w:val="24"/>
            <w:u w:val="none"/>
          </w:rPr>
          <w:tab/>
        </w:r>
        <w:r w:rsidRPr="005C5653">
          <w:rPr>
            <w:rStyle w:val="Hyperlink"/>
            <w:rFonts w:ascii="Times New Roman" w:hAnsi="Times New Roman" w:cs="Times New Roman"/>
            <w:color w:val="auto"/>
            <w:sz w:val="24"/>
            <w:szCs w:val="24"/>
            <w:u w:val="none"/>
          </w:rPr>
          <w:tab/>
        </w:r>
        <w:r w:rsidRPr="005C5653">
          <w:rPr>
            <w:rStyle w:val="Hyperlink"/>
            <w:rFonts w:ascii="Times New Roman" w:hAnsi="Times New Roman" w:cs="Times New Roman"/>
            <w:color w:val="auto"/>
            <w:sz w:val="24"/>
            <w:szCs w:val="24"/>
            <w:u w:val="none"/>
          </w:rPr>
          <w:tab/>
        </w:r>
        <w:r w:rsidRPr="005C5653">
          <w:rPr>
            <w:rStyle w:val="Hyperlink"/>
            <w:rFonts w:ascii="Times New Roman" w:hAnsi="Times New Roman" w:cs="Times New Roman"/>
            <w:color w:val="auto"/>
            <w:sz w:val="24"/>
            <w:szCs w:val="24"/>
            <w:u w:val="none"/>
          </w:rPr>
          <w:tab/>
          <w:t>King, “</w:t>
        </w:r>
        <w:r w:rsidRPr="005C5653">
          <w:rPr>
            <w:rStyle w:val="Hyperlink"/>
            <w:rFonts w:ascii="Times New Roman" w:hAnsi="Times New Roman" w:cs="Times New Roman"/>
            <w:color w:val="0833E8"/>
            <w:sz w:val="24"/>
            <w:szCs w:val="24"/>
          </w:rPr>
          <w:t>Why I am Opposed to the Vietnam War</w:t>
        </w:r>
      </w:hyperlink>
      <w:r w:rsidRPr="005C5653">
        <w:rPr>
          <w:rFonts w:ascii="Times New Roman" w:hAnsi="Times New Roman" w:cs="Times New Roman"/>
          <w:sz w:val="24"/>
          <w:szCs w:val="24"/>
        </w:rPr>
        <w:t>” (1967).</w:t>
      </w:r>
    </w:p>
    <w:p w:rsidR="00506D31" w:rsidRPr="005C5653" w:rsidRDefault="00506D31" w:rsidP="00506D31">
      <w:pPr>
        <w:spacing w:line="240" w:lineRule="auto"/>
        <w:contextualSpacing/>
        <w:rPr>
          <w:rFonts w:ascii="Times New Roman" w:hAnsi="Times New Roman" w:cs="Times New Roman"/>
          <w:b/>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#12</w:t>
      </w:r>
      <w:r w:rsidRPr="005C5653">
        <w:rPr>
          <w:rFonts w:ascii="Times New Roman" w:hAnsi="Times New Roman" w:cs="Times New Roman"/>
          <w:b/>
          <w:sz w:val="24"/>
          <w:szCs w:val="24"/>
        </w:rPr>
        <w:tab/>
        <w:t>Nov. 12</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 xml:space="preserve">America’s Informal Empire </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during the Cold War</w:t>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sidRPr="005C5653">
        <w:rPr>
          <w:rFonts w:ascii="Times New Roman" w:hAnsi="Times New Roman" w:cs="Times New Roman"/>
          <w:sz w:val="24"/>
          <w:szCs w:val="24"/>
        </w:rPr>
        <w:t xml:space="preserve"> Odd Arne Westad, </w:t>
      </w:r>
      <w:r w:rsidRPr="005C5653">
        <w:rPr>
          <w:rFonts w:ascii="Times New Roman" w:hAnsi="Times New Roman" w:cs="Times New Roman"/>
          <w:i/>
          <w:sz w:val="24"/>
          <w:szCs w:val="24"/>
        </w:rPr>
        <w:t>The Global Cold War</w:t>
      </w:r>
      <w:r w:rsidRPr="005C5653">
        <w:rPr>
          <w:rFonts w:ascii="Times New Roman" w:hAnsi="Times New Roman" w:cs="Times New Roman"/>
          <w:sz w:val="24"/>
          <w:szCs w:val="24"/>
        </w:rPr>
        <w:t>, 1-38 (handout)</w:t>
      </w:r>
    </w:p>
    <w:p w:rsidR="00506D31" w:rsidRPr="005C5653" w:rsidRDefault="00506D31" w:rsidP="00506D31">
      <w:pPr>
        <w:spacing w:line="240" w:lineRule="auto"/>
        <w:contextualSpacing/>
        <w:rPr>
          <w:rFonts w:ascii="Times New Roman" w:hAnsi="Times New Roman" w:cs="Times New Roman"/>
          <w:sz w:val="24"/>
          <w:szCs w:val="24"/>
          <w:u w:val="single"/>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b/>
          <w:sz w:val="24"/>
          <w:szCs w:val="24"/>
        </w:rPr>
        <w:t>Nov. 14</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(Post)colonialism</w:t>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 xml:space="preserve">Ashcroft, et al. </w:t>
      </w:r>
      <w:r w:rsidRPr="005C5653">
        <w:rPr>
          <w:rFonts w:ascii="Times New Roman" w:hAnsi="Times New Roman" w:cs="Times New Roman"/>
          <w:i/>
          <w:sz w:val="24"/>
          <w:szCs w:val="24"/>
        </w:rPr>
        <w:t>The Post-Colonial Studies Reader</w:t>
      </w:r>
      <w:r w:rsidRPr="005C5653">
        <w:rPr>
          <w:rFonts w:ascii="Times New Roman" w:hAnsi="Times New Roman" w:cs="Times New Roman"/>
          <w:sz w:val="24"/>
          <w:szCs w:val="24"/>
        </w:rPr>
        <w:t xml:space="preserve">, Introduction </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t xml:space="preserve">(handout); Paulo Freire, </w:t>
      </w:r>
      <w:r w:rsidRPr="005C5653">
        <w:rPr>
          <w:rFonts w:ascii="Times New Roman" w:hAnsi="Times New Roman" w:cs="Times New Roman"/>
          <w:i/>
          <w:sz w:val="24"/>
          <w:szCs w:val="24"/>
        </w:rPr>
        <w:t>The Pedagogy of Oppression</w:t>
      </w:r>
      <w:r w:rsidRPr="005C5653">
        <w:rPr>
          <w:rFonts w:ascii="Times New Roman" w:hAnsi="Times New Roman" w:cs="Times New Roman"/>
          <w:sz w:val="24"/>
          <w:szCs w:val="24"/>
        </w:rPr>
        <w:t xml:space="preserve"> (excerpts); Dipesh</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t xml:space="preserve">Chakrabarty, “Postcoloniality and the Artifice of History,” in </w:t>
      </w:r>
      <w:r w:rsidRPr="005C5653">
        <w:rPr>
          <w:rFonts w:ascii="Times New Roman" w:hAnsi="Times New Roman" w:cs="Times New Roman"/>
          <w:i/>
          <w:sz w:val="24"/>
          <w:szCs w:val="24"/>
        </w:rPr>
        <w:t>The Post-</w:t>
      </w:r>
      <w:r w:rsidRPr="005C5653">
        <w:rPr>
          <w:rFonts w:ascii="Times New Roman" w:hAnsi="Times New Roman" w:cs="Times New Roman"/>
          <w:i/>
          <w:sz w:val="24"/>
          <w:szCs w:val="24"/>
        </w:rPr>
        <w:tab/>
      </w:r>
      <w:r w:rsidRPr="005C5653">
        <w:rPr>
          <w:rFonts w:ascii="Times New Roman" w:hAnsi="Times New Roman" w:cs="Times New Roman"/>
          <w:i/>
          <w:sz w:val="24"/>
          <w:szCs w:val="24"/>
        </w:rPr>
        <w:tab/>
      </w:r>
      <w:r w:rsidRPr="005C5653">
        <w:rPr>
          <w:rFonts w:ascii="Times New Roman" w:hAnsi="Times New Roman" w:cs="Times New Roman"/>
          <w:i/>
          <w:sz w:val="24"/>
          <w:szCs w:val="24"/>
        </w:rPr>
        <w:tab/>
      </w:r>
      <w:r w:rsidRPr="005C5653">
        <w:rPr>
          <w:rFonts w:ascii="Times New Roman" w:hAnsi="Times New Roman" w:cs="Times New Roman"/>
          <w:i/>
          <w:sz w:val="24"/>
          <w:szCs w:val="24"/>
        </w:rPr>
        <w:tab/>
        <w:t>Colonial Studies Reader</w:t>
      </w:r>
      <w:r w:rsidRPr="005C5653">
        <w:rPr>
          <w:rFonts w:ascii="Times New Roman" w:hAnsi="Times New Roman" w:cs="Times New Roman"/>
          <w:sz w:val="24"/>
          <w:szCs w:val="24"/>
        </w:rPr>
        <w:t xml:space="preserve"> (handout)</w:t>
      </w: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b/>
          <w:sz w:val="24"/>
          <w:szCs w:val="24"/>
        </w:rPr>
        <w:t>*Paper #2 Due</w:t>
      </w:r>
    </w:p>
    <w:p w:rsidR="00506D31" w:rsidRPr="005C5653" w:rsidRDefault="00506D31" w:rsidP="00506D31">
      <w:pPr>
        <w:spacing w:line="240" w:lineRule="auto"/>
        <w:contextualSpacing/>
        <w:rPr>
          <w:rFonts w:ascii="Times New Roman" w:hAnsi="Times New Roman" w:cs="Times New Roman"/>
          <w:sz w:val="24"/>
          <w:szCs w:val="24"/>
          <w:u w:val="single"/>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#13</w:t>
      </w:r>
      <w:r w:rsidRPr="005C5653">
        <w:rPr>
          <w:rFonts w:ascii="Times New Roman" w:hAnsi="Times New Roman" w:cs="Times New Roman"/>
          <w:b/>
          <w:sz w:val="24"/>
          <w:szCs w:val="24"/>
        </w:rPr>
        <w:tab/>
        <w:t>Nov. 19</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Lasting Echoes of Imperialism I</w:t>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 xml:space="preserve">Gourevitch, </w:t>
      </w:r>
      <w:r w:rsidRPr="005C5653">
        <w:rPr>
          <w:rFonts w:ascii="Times New Roman" w:hAnsi="Times New Roman" w:cs="Times New Roman"/>
          <w:i/>
          <w:sz w:val="24"/>
          <w:szCs w:val="24"/>
        </w:rPr>
        <w:t xml:space="preserve">We Wish to Inform You, </w:t>
      </w:r>
      <w:r w:rsidRPr="005C5653">
        <w:rPr>
          <w:rFonts w:ascii="Times New Roman" w:hAnsi="Times New Roman" w:cs="Times New Roman"/>
          <w:sz w:val="24"/>
          <w:szCs w:val="24"/>
        </w:rPr>
        <w:t>Part 1</w:t>
      </w:r>
    </w:p>
    <w:p w:rsidR="00506D31" w:rsidRPr="005C5653" w:rsidRDefault="00506D31" w:rsidP="00506D31">
      <w:pPr>
        <w:spacing w:line="240" w:lineRule="auto"/>
        <w:contextualSpacing/>
        <w:rPr>
          <w:rFonts w:ascii="Times New Roman" w:hAnsi="Times New Roman" w:cs="Times New Roman"/>
          <w:sz w:val="24"/>
          <w:szCs w:val="24"/>
          <w:u w:val="single"/>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b/>
          <w:sz w:val="24"/>
          <w:szCs w:val="24"/>
        </w:rPr>
        <w:t>Nov. 21</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Lasting Echoes of Imperialism II</w:t>
      </w: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Pr>
          <w:rFonts w:ascii="Times New Roman" w:hAnsi="Times New Roman" w:cs="Times New Roman"/>
          <w:sz w:val="24"/>
          <w:szCs w:val="24"/>
          <w:u w:val="single"/>
        </w:rPr>
        <w:t xml:space="preserve"> </w:t>
      </w:r>
      <w:r w:rsidRPr="005C5653">
        <w:rPr>
          <w:rFonts w:ascii="Times New Roman" w:hAnsi="Times New Roman" w:cs="Times New Roman"/>
          <w:sz w:val="24"/>
          <w:szCs w:val="24"/>
        </w:rPr>
        <w:t xml:space="preserve">Gourevitch, </w:t>
      </w:r>
      <w:r w:rsidRPr="005C5653">
        <w:rPr>
          <w:rFonts w:ascii="Times New Roman" w:hAnsi="Times New Roman" w:cs="Times New Roman"/>
          <w:i/>
          <w:sz w:val="24"/>
          <w:szCs w:val="24"/>
        </w:rPr>
        <w:t xml:space="preserve">We Wish to Inform You, </w:t>
      </w:r>
      <w:r w:rsidRPr="005C5653">
        <w:rPr>
          <w:rFonts w:ascii="Times New Roman" w:hAnsi="Times New Roman" w:cs="Times New Roman"/>
          <w:sz w:val="24"/>
          <w:szCs w:val="24"/>
        </w:rPr>
        <w:t>Part II</w:t>
      </w:r>
    </w:p>
    <w:p w:rsidR="00506D31" w:rsidRPr="005C5653" w:rsidRDefault="00506D31" w:rsidP="00506D31">
      <w:pPr>
        <w:spacing w:line="240" w:lineRule="auto"/>
        <w:contextualSpacing/>
        <w:rPr>
          <w:rFonts w:ascii="Times New Roman" w:hAnsi="Times New Roman" w:cs="Times New Roman"/>
          <w:b/>
          <w:sz w:val="24"/>
          <w:szCs w:val="24"/>
          <w:u w:val="single"/>
        </w:rPr>
      </w:pPr>
    </w:p>
    <w:p w:rsidR="00506D31" w:rsidRPr="005C5653" w:rsidRDefault="00506D31" w:rsidP="00506D31">
      <w:pPr>
        <w:spacing w:line="240" w:lineRule="auto"/>
        <w:contextualSpacing/>
        <w:rPr>
          <w:rFonts w:ascii="Times New Roman" w:hAnsi="Times New Roman" w:cs="Times New Roman"/>
          <w:sz w:val="24"/>
          <w:szCs w:val="24"/>
        </w:rPr>
      </w:pPr>
      <w:r w:rsidRPr="005C5653">
        <w:rPr>
          <w:rFonts w:ascii="Times New Roman" w:hAnsi="Times New Roman" w:cs="Times New Roman"/>
          <w:b/>
          <w:sz w:val="24"/>
          <w:szCs w:val="24"/>
        </w:rPr>
        <w:t>Week #14</w:t>
      </w:r>
      <w:r w:rsidRPr="005C5653">
        <w:rPr>
          <w:rFonts w:ascii="Times New Roman" w:hAnsi="Times New Roman" w:cs="Times New Roman"/>
          <w:b/>
          <w:sz w:val="24"/>
          <w:szCs w:val="24"/>
        </w:rPr>
        <w:tab/>
        <w:t>Nov. 26</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 xml:space="preserve">Movie: </w:t>
      </w:r>
      <w:r w:rsidRPr="005C5653">
        <w:rPr>
          <w:rFonts w:ascii="Times New Roman" w:hAnsi="Times New Roman" w:cs="Times New Roman"/>
          <w:b/>
          <w:i/>
          <w:sz w:val="24"/>
          <w:szCs w:val="24"/>
        </w:rPr>
        <w:t>Hotel Rwanda</w:t>
      </w:r>
    </w:p>
    <w:p w:rsidR="00506D31" w:rsidRPr="005C5653" w:rsidRDefault="00506D31" w:rsidP="00506D31">
      <w:pPr>
        <w:spacing w:line="240" w:lineRule="auto"/>
        <w:contextualSpacing/>
        <w:rPr>
          <w:rFonts w:ascii="Times New Roman" w:hAnsi="Times New Roman" w:cs="Times New Roman"/>
          <w:sz w:val="24"/>
          <w:szCs w:val="24"/>
          <w:u w:val="single"/>
        </w:rPr>
      </w:pPr>
    </w:p>
    <w:p w:rsidR="00506D31" w:rsidRPr="005C5653" w:rsidRDefault="00506D31" w:rsidP="00506D31">
      <w:pPr>
        <w:spacing w:line="240" w:lineRule="auto"/>
        <w:contextualSpacing/>
        <w:rPr>
          <w:rFonts w:ascii="Times New Roman" w:hAnsi="Times New Roman" w:cs="Times New Roman"/>
          <w:b/>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p>
    <w:p w:rsidR="00506D31" w:rsidRPr="005C5653" w:rsidRDefault="00506D31" w:rsidP="00506D31">
      <w:pPr>
        <w:spacing w:line="240" w:lineRule="auto"/>
        <w:contextualSpacing/>
        <w:rPr>
          <w:rFonts w:ascii="Times New Roman" w:hAnsi="Times New Roman" w:cs="Times New Roman"/>
          <w:b/>
          <w:sz w:val="24"/>
          <w:szCs w:val="24"/>
        </w:rPr>
      </w:pPr>
      <w:r w:rsidRPr="005C5653">
        <w:rPr>
          <w:rFonts w:ascii="Times New Roman" w:hAnsi="Times New Roman" w:cs="Times New Roman"/>
          <w:b/>
          <w:sz w:val="24"/>
          <w:szCs w:val="24"/>
        </w:rPr>
        <w:t>Week #15</w:t>
      </w:r>
      <w:r w:rsidRPr="005C5653">
        <w:rPr>
          <w:rFonts w:ascii="Times New Roman" w:hAnsi="Times New Roman" w:cs="Times New Roman"/>
          <w:b/>
          <w:sz w:val="24"/>
          <w:szCs w:val="24"/>
        </w:rPr>
        <w:tab/>
        <w:t>Dec. 3</w:t>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b/>
          <w:sz w:val="24"/>
          <w:szCs w:val="24"/>
        </w:rPr>
        <w:tab/>
        <w:t>Neo-Imperialism &amp;Globalization</w:t>
      </w:r>
    </w:p>
    <w:p w:rsidR="00506D31" w:rsidRPr="005C5653" w:rsidRDefault="00506D31" w:rsidP="00506D31">
      <w:pPr>
        <w:rPr>
          <w:rFonts w:ascii="Times New Roman" w:hAnsi="Times New Roman" w:cs="Times New Roman"/>
          <w:sz w:val="24"/>
          <w:szCs w:val="24"/>
        </w:rPr>
      </w:pPr>
      <w:r w:rsidRPr="005C5653">
        <w:rPr>
          <w:rFonts w:ascii="Times New Roman" w:hAnsi="Times New Roman" w:cs="Times New Roman"/>
          <w:b/>
          <w:sz w:val="24"/>
          <w:szCs w:val="24"/>
        </w:rPr>
        <w:lastRenderedPageBreak/>
        <w:tab/>
      </w:r>
      <w:r w:rsidRPr="005C5653">
        <w:rPr>
          <w:rFonts w:ascii="Times New Roman" w:hAnsi="Times New Roman" w:cs="Times New Roman"/>
          <w:b/>
          <w:sz w:val="24"/>
          <w:szCs w:val="24"/>
        </w:rPr>
        <w:tab/>
      </w:r>
      <w:r w:rsidRPr="005C5653">
        <w:rPr>
          <w:rFonts w:ascii="Times New Roman" w:hAnsi="Times New Roman" w:cs="Times New Roman"/>
          <w:b/>
          <w:sz w:val="24"/>
          <w:szCs w:val="24"/>
        </w:rPr>
        <w:tab/>
      </w:r>
      <w:r w:rsidRPr="005C5653">
        <w:rPr>
          <w:rFonts w:ascii="Times New Roman" w:hAnsi="Times New Roman" w:cs="Times New Roman"/>
          <w:sz w:val="24"/>
          <w:szCs w:val="24"/>
          <w:u w:val="single"/>
        </w:rPr>
        <w:t>Readings:</w:t>
      </w:r>
      <w:r w:rsidRPr="005C5653">
        <w:rPr>
          <w:rFonts w:ascii="Times New Roman" w:hAnsi="Times New Roman" w:cs="Times New Roman"/>
          <w:sz w:val="24"/>
          <w:szCs w:val="24"/>
        </w:rPr>
        <w:t xml:space="preserve">Frederick Cooper, </w:t>
      </w:r>
      <w:r w:rsidRPr="005C5653">
        <w:rPr>
          <w:rFonts w:ascii="Times New Roman" w:hAnsi="Times New Roman" w:cs="Times New Roman"/>
          <w:i/>
          <w:sz w:val="24"/>
          <w:szCs w:val="24"/>
        </w:rPr>
        <w:t xml:space="preserve">Colonialism in Question: Theory,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5C5653">
        <w:rPr>
          <w:rFonts w:ascii="Times New Roman" w:hAnsi="Times New Roman" w:cs="Times New Roman"/>
          <w:i/>
          <w:sz w:val="24"/>
          <w:szCs w:val="24"/>
        </w:rPr>
        <w:t>Knowledge</w:t>
      </w:r>
      <w:r>
        <w:rPr>
          <w:rFonts w:ascii="Times New Roman" w:hAnsi="Times New Roman" w:cs="Times New Roman"/>
          <w:sz w:val="24"/>
          <w:szCs w:val="24"/>
        </w:rPr>
        <w:t xml:space="preserve">, History, Chapter </w:t>
      </w:r>
      <w:r w:rsidRPr="005C5653">
        <w:rPr>
          <w:rFonts w:ascii="Times New Roman" w:hAnsi="Times New Roman" w:cs="Times New Roman"/>
          <w:sz w:val="24"/>
          <w:szCs w:val="24"/>
        </w:rPr>
        <w:t xml:space="preserve">4, “Globalization,” (Berkeley, Calif.: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C5653">
        <w:rPr>
          <w:rFonts w:ascii="Times New Roman" w:hAnsi="Times New Roman" w:cs="Times New Roman"/>
          <w:sz w:val="24"/>
          <w:szCs w:val="24"/>
        </w:rPr>
        <w:t>University of California Press, 2005)</w:t>
      </w:r>
      <w:r>
        <w:rPr>
          <w:rFonts w:ascii="Times New Roman" w:hAnsi="Times New Roman" w:cs="Times New Roman"/>
          <w:sz w:val="24"/>
          <w:szCs w:val="24"/>
        </w:rPr>
        <w:t xml:space="preserve"> (handout); </w:t>
      </w:r>
      <w:r w:rsidRPr="005C5653">
        <w:rPr>
          <w:rFonts w:ascii="Times New Roman" w:hAnsi="Times New Roman" w:cs="Times New Roman"/>
          <w:sz w:val="24"/>
          <w:szCs w:val="24"/>
        </w:rPr>
        <w:t xml:space="preserve">Hopkins, Anthony.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C5653">
        <w:rPr>
          <w:rFonts w:ascii="Times New Roman" w:hAnsi="Times New Roman" w:cs="Times New Roman"/>
          <w:sz w:val="24"/>
          <w:szCs w:val="24"/>
        </w:rPr>
        <w:t xml:space="preserve">“Lessons of Civilizing Missions Are Mostly Unlearned,” </w:t>
      </w:r>
      <w:r w:rsidRPr="005C5653">
        <w:rPr>
          <w:rFonts w:ascii="Times New Roman" w:hAnsi="Times New Roman" w:cs="Times New Roman"/>
          <w:i/>
          <w:sz w:val="24"/>
          <w:szCs w:val="24"/>
        </w:rPr>
        <w:t xml:space="preserve">New York Times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5C5653">
        <w:rPr>
          <w:rFonts w:ascii="Times New Roman" w:hAnsi="Times New Roman" w:cs="Times New Roman"/>
          <w:sz w:val="24"/>
          <w:szCs w:val="24"/>
        </w:rPr>
        <w:t>(March 23 2003):</w:t>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sidRPr="005C565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C5653">
        <w:rPr>
          <w:rFonts w:ascii="Times New Roman" w:hAnsi="Times New Roman" w:cs="Times New Roman"/>
          <w:sz w:val="24"/>
          <w:szCs w:val="24"/>
        </w:rPr>
        <w:tab/>
      </w:r>
      <w:hyperlink r:id="rId26" w:history="1">
        <w:r w:rsidRPr="005C5653">
          <w:rPr>
            <w:rStyle w:val="Hyperlink"/>
            <w:rFonts w:ascii="Times New Roman" w:hAnsi="Times New Roman" w:cs="Times New Roman"/>
            <w:sz w:val="24"/>
            <w:szCs w:val="24"/>
          </w:rPr>
          <w:t>http://www.nytimes.com/2003/03/23/weekinreview/lessons-of-civilizing-</w:t>
        </w:r>
        <w:r w:rsidRPr="005C5653">
          <w:rPr>
            <w:rStyle w:val="Hyperlink"/>
            <w:rFonts w:ascii="Times New Roman" w:hAnsi="Times New Roman" w:cs="Times New Roman"/>
            <w:sz w:val="24"/>
            <w:szCs w:val="24"/>
          </w:rPr>
          <w:tab/>
        </w:r>
        <w:r w:rsidRPr="005C5653">
          <w:rPr>
            <w:rStyle w:val="Hyperlink"/>
            <w:rFonts w:ascii="Times New Roman" w:hAnsi="Times New Roman" w:cs="Times New Roman"/>
            <w:sz w:val="24"/>
            <w:szCs w:val="24"/>
            <w:u w:val="none"/>
          </w:rPr>
          <w:tab/>
        </w:r>
        <w:r w:rsidRPr="005C5653">
          <w:rPr>
            <w:rStyle w:val="Hyperlink"/>
            <w:rFonts w:ascii="Times New Roman" w:hAnsi="Times New Roman" w:cs="Times New Roman"/>
            <w:sz w:val="24"/>
            <w:szCs w:val="24"/>
            <w:u w:val="none"/>
          </w:rPr>
          <w:tab/>
        </w:r>
        <w:r w:rsidRPr="005C5653">
          <w:rPr>
            <w:rStyle w:val="Hyperlink"/>
            <w:rFonts w:ascii="Times New Roman" w:hAnsi="Times New Roman" w:cs="Times New Roman"/>
            <w:sz w:val="24"/>
            <w:szCs w:val="24"/>
            <w:u w:val="none"/>
          </w:rPr>
          <w:tab/>
        </w:r>
        <w:r w:rsidRPr="005C5653">
          <w:rPr>
            <w:rStyle w:val="Hyperlink"/>
            <w:rFonts w:ascii="Times New Roman" w:hAnsi="Times New Roman" w:cs="Times New Roman"/>
            <w:sz w:val="24"/>
            <w:szCs w:val="24"/>
          </w:rPr>
          <w:t>missions-are-mostly-unlearned.html</w:t>
        </w:r>
      </w:hyperlink>
      <w:r w:rsidRPr="005C5653">
        <w:rPr>
          <w:rFonts w:ascii="Times New Roman" w:hAnsi="Times New Roman" w:cs="Times New Roman"/>
          <w:sz w:val="24"/>
          <w:szCs w:val="24"/>
        </w:rPr>
        <w:t xml:space="preserve">; </w:t>
      </w:r>
    </w:p>
    <w:p w:rsidR="00506D31" w:rsidRPr="006E35F3" w:rsidRDefault="00506D31" w:rsidP="00506D31">
      <w:pPr>
        <w:spacing w:line="240" w:lineRule="auto"/>
        <w:contextualSpacing/>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Dec. 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Wrap-Up</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506D31" w:rsidRDefault="00506D31" w:rsidP="00506D31">
      <w:pPr>
        <w:spacing w:line="240" w:lineRule="auto"/>
        <w:contextualSpacing/>
        <w:rPr>
          <w:rFonts w:ascii="Times New Roman" w:hAnsi="Times New Roman"/>
          <w:sz w:val="24"/>
          <w:szCs w:val="24"/>
          <w:u w:val="single"/>
        </w:rPr>
      </w:pPr>
    </w:p>
    <w:p w:rsidR="00506D31" w:rsidRDefault="00506D31" w:rsidP="00506D31">
      <w:pPr>
        <w:spacing w:line="240" w:lineRule="auto"/>
        <w:contextualSpacing/>
        <w:rPr>
          <w:rFonts w:ascii="Times New Roman" w:hAnsi="Times New Roman"/>
          <w:sz w:val="24"/>
          <w:szCs w:val="24"/>
        </w:rPr>
      </w:pPr>
      <w:r>
        <w:rPr>
          <w:rFonts w:ascii="Times New Roman" w:hAnsi="Times New Roman"/>
          <w:b/>
          <w:sz w:val="24"/>
          <w:szCs w:val="24"/>
          <w:u w:val="single"/>
        </w:rPr>
        <w:t>Final Paper:</w:t>
      </w:r>
      <w:r>
        <w:rPr>
          <w:rFonts w:ascii="Times New Roman" w:hAnsi="Times New Roman"/>
          <w:sz w:val="24"/>
          <w:szCs w:val="24"/>
        </w:rPr>
        <w:t xml:space="preserve"> Wednesday, December 11 by midnight (emailed to me)</w:t>
      </w:r>
    </w:p>
    <w:p w:rsidR="00506D31" w:rsidRDefault="00506D31" w:rsidP="00506D31">
      <w:pPr>
        <w:spacing w:line="240" w:lineRule="auto"/>
        <w:contextualSpacing/>
        <w:rPr>
          <w:rFonts w:ascii="Times New Roman" w:hAnsi="Times New Roman"/>
          <w:sz w:val="24"/>
          <w:szCs w:val="24"/>
        </w:rPr>
      </w:pPr>
    </w:p>
    <w:p w:rsidR="00506D31" w:rsidRDefault="00506D31" w:rsidP="00506D31">
      <w:pPr>
        <w:spacing w:line="240" w:lineRule="auto"/>
        <w:contextualSpacing/>
        <w:rPr>
          <w:rFonts w:ascii="Times New Roman" w:hAnsi="Times New Roman"/>
          <w:sz w:val="24"/>
          <w:szCs w:val="24"/>
        </w:rPr>
      </w:pPr>
    </w:p>
    <w:p w:rsidR="00506D31" w:rsidRPr="00F9778E" w:rsidRDefault="00506D31" w:rsidP="00506D31">
      <w:pPr>
        <w:spacing w:line="240" w:lineRule="auto"/>
        <w:contextualSpacing/>
        <w:rPr>
          <w:rFonts w:ascii="Times New Roman" w:hAnsi="Times New Roman"/>
          <w:sz w:val="24"/>
          <w:szCs w:val="24"/>
        </w:rPr>
      </w:pPr>
    </w:p>
    <w:p w:rsidR="00506D31" w:rsidRDefault="00506D31" w:rsidP="00506D31">
      <w:pPr>
        <w:spacing w:line="240" w:lineRule="auto"/>
        <w:contextualSpacing/>
        <w:jc w:val="center"/>
        <w:rPr>
          <w:rFonts w:ascii="Times New Roman" w:hAnsi="Times New Roman" w:cs="Times New Roman"/>
          <w:b/>
          <w:sz w:val="36"/>
          <w:szCs w:val="36"/>
        </w:rPr>
      </w:pPr>
    </w:p>
    <w:p w:rsidR="00506D31" w:rsidRDefault="00506D31" w:rsidP="00506D31">
      <w:pPr>
        <w:spacing w:line="240" w:lineRule="auto"/>
        <w:contextualSpacing/>
        <w:jc w:val="center"/>
        <w:rPr>
          <w:rFonts w:ascii="Times New Roman" w:hAnsi="Times New Roman" w:cs="Times New Roman"/>
          <w:b/>
          <w:sz w:val="36"/>
          <w:szCs w:val="36"/>
        </w:rPr>
      </w:pPr>
    </w:p>
    <w:p w:rsidR="00506D31" w:rsidRDefault="00506D31" w:rsidP="00506D31">
      <w:pPr>
        <w:spacing w:line="240" w:lineRule="auto"/>
        <w:contextualSpacing/>
        <w:jc w:val="center"/>
        <w:rPr>
          <w:rFonts w:ascii="Times New Roman" w:hAnsi="Times New Roman" w:cs="Times New Roman"/>
          <w:b/>
          <w:sz w:val="36"/>
          <w:szCs w:val="36"/>
        </w:rPr>
      </w:pPr>
    </w:p>
    <w:p w:rsidR="00506D31" w:rsidRDefault="00506D31" w:rsidP="00506D31">
      <w:pPr>
        <w:spacing w:line="240" w:lineRule="auto"/>
        <w:contextualSpacing/>
        <w:jc w:val="center"/>
        <w:rPr>
          <w:rFonts w:ascii="Times New Roman" w:hAnsi="Times New Roman" w:cs="Times New Roman"/>
          <w:b/>
          <w:sz w:val="36"/>
          <w:szCs w:val="36"/>
        </w:rPr>
      </w:pPr>
    </w:p>
    <w:p w:rsidR="00506D31" w:rsidRDefault="00506D31" w:rsidP="00506D31">
      <w:pPr>
        <w:spacing w:line="240" w:lineRule="auto"/>
        <w:contextualSpacing/>
        <w:jc w:val="center"/>
        <w:rPr>
          <w:rFonts w:ascii="Times New Roman" w:hAnsi="Times New Roman" w:cs="Times New Roman"/>
          <w:b/>
          <w:sz w:val="36"/>
          <w:szCs w:val="36"/>
        </w:rPr>
      </w:pPr>
    </w:p>
    <w:p w:rsidR="00506D31" w:rsidRDefault="00506D31" w:rsidP="00506D31">
      <w:pPr>
        <w:spacing w:line="240" w:lineRule="auto"/>
        <w:contextualSpacing/>
        <w:jc w:val="center"/>
        <w:rPr>
          <w:rFonts w:ascii="Times New Roman" w:hAnsi="Times New Roman" w:cs="Times New Roman"/>
          <w:b/>
          <w:sz w:val="36"/>
          <w:szCs w:val="36"/>
        </w:rPr>
      </w:pPr>
    </w:p>
    <w:p w:rsidR="00506D31" w:rsidRDefault="00506D31" w:rsidP="00506D31">
      <w:pPr>
        <w:spacing w:line="240" w:lineRule="auto"/>
        <w:contextualSpacing/>
        <w:jc w:val="center"/>
        <w:rPr>
          <w:rFonts w:ascii="Times New Roman" w:hAnsi="Times New Roman" w:cs="Times New Roman"/>
          <w:b/>
          <w:sz w:val="36"/>
          <w:szCs w:val="36"/>
        </w:rPr>
      </w:pPr>
    </w:p>
    <w:p w:rsidR="00BB2819" w:rsidRDefault="00506D31">
      <w:bookmarkStart w:id="0" w:name="_GoBack"/>
      <w:bookmarkEnd w:id="0"/>
    </w:p>
    <w:sectPr w:rsidR="00BB2819" w:rsidSect="005602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277E7"/>
    <w:multiLevelType w:val="hybridMultilevel"/>
    <w:tmpl w:val="90FED62C"/>
    <w:lvl w:ilvl="0" w:tplc="FE7A290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BC4F9E"/>
    <w:multiLevelType w:val="multilevel"/>
    <w:tmpl w:val="279ABB94"/>
    <w:lvl w:ilvl="0">
      <w:start w:val="1"/>
      <w:numFmt w:val="decimal"/>
      <w:lvlText w:val="%1."/>
      <w:lvlJc w:val="left"/>
      <w:pPr>
        <w:tabs>
          <w:tab w:val="num" w:pos="720"/>
        </w:tabs>
        <w:ind w:left="720" w:hanging="360"/>
      </w:pPr>
      <w:rPr>
        <w:rFonts w:ascii="Times New Roman" w:hAnsi="Times New Roman" w:cs="Times New Roman" w:hint="default"/>
        <w:b w:val="0"/>
        <w:bCs w:val="0"/>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D31"/>
    <w:rsid w:val="00506D31"/>
    <w:rsid w:val="00560243"/>
    <w:rsid w:val="00932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5DD7CE7-33AB-DA4B-86C1-5B17021C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D31"/>
    <w:rPr>
      <w:color w:val="0563C1" w:themeColor="hyperlink"/>
      <w:u w:val="single"/>
    </w:rPr>
  </w:style>
  <w:style w:type="character" w:customStyle="1" w:styleId="pagetitle">
    <w:name w:val="pagetitle"/>
    <w:basedOn w:val="DefaultParagraphFont"/>
    <w:rsid w:val="00506D31"/>
  </w:style>
  <w:style w:type="character" w:customStyle="1" w:styleId="htitle">
    <w:name w:val="h_title"/>
    <w:basedOn w:val="DefaultParagraphFont"/>
    <w:rsid w:val="00506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ham.edu/halsall/mod/kipling.asp" TargetMode="External"/><Relationship Id="rId13" Type="http://schemas.openxmlformats.org/officeDocument/2006/relationships/hyperlink" Target="https://www.mtholyoke.edu/acad/intrel/ajb72.htm" TargetMode="External"/><Relationship Id="rId18" Type="http://schemas.openxmlformats.org/officeDocument/2006/relationships/hyperlink" Target="http://www.rlwclarke.net/Theory/SourcesPrimary/CesaireDiscourseonColonialism.pdf" TargetMode="External"/><Relationship Id="rId26" Type="http://schemas.openxmlformats.org/officeDocument/2006/relationships/hyperlink" Target="http://www.nytimes.com/2003/03/23/weekinreview/lessons-of-civilizing-%09%09%09%09missions-are-mostly-unlearned.html" TargetMode="External"/><Relationship Id="rId3" Type="http://schemas.openxmlformats.org/officeDocument/2006/relationships/settings" Target="settings.xml"/><Relationship Id="rId21" Type="http://schemas.openxmlformats.org/officeDocument/2006/relationships/hyperlink" Target="http://opencuny.org/psg/files/2011/10/Frantz-Fanon-Concerning-Violence-trans.-Farrington.pdf" TargetMode="External"/><Relationship Id="rId7" Type="http://schemas.openxmlformats.org/officeDocument/2006/relationships/hyperlink" Target="http://www.marxists.org/archive/hobson/1902/imperialism/" TargetMode="External"/><Relationship Id="rId12" Type="http://schemas.openxmlformats.org/officeDocument/2006/relationships/hyperlink" Target="http://www.fordham.edu/Halsall/mod/1901Kaiser.asp" TargetMode="External"/><Relationship Id="rId17" Type="http://schemas.openxmlformats.org/officeDocument/2006/relationships/hyperlink" Target="http://avalon.law.yale.edu/20th_century/leagcov.asp" TargetMode="External"/><Relationship Id="rId25" Type="http://schemas.openxmlformats.org/officeDocument/2006/relationships/hyperlink" Target="http://www.lib.berkeley.edu/MRC/pacificaviet/riversidetranscript.html" TargetMode="External"/><Relationship Id="rId2" Type="http://schemas.openxmlformats.org/officeDocument/2006/relationships/styles" Target="styles.xml"/><Relationship Id="rId16" Type="http://schemas.openxmlformats.org/officeDocument/2006/relationships/hyperlink" Target="http://www.library.umass.edu/spcoll/digital/dubois/WarRoots.pdf" TargetMode="External"/><Relationship Id="rId20" Type="http://schemas.openxmlformats.org/officeDocument/2006/relationships/hyperlink" Target="http://www.fordham.edu/halsall/mod/1945vietnam.html" TargetMode="External"/><Relationship Id="rId1" Type="http://schemas.openxmlformats.org/officeDocument/2006/relationships/numbering" Target="numbering.xml"/><Relationship Id="rId6" Type="http://schemas.openxmlformats.org/officeDocument/2006/relationships/hyperlink" Target="mailto:tuc70342@temple.edu" TargetMode="External"/><Relationship Id="rId11" Type="http://schemas.openxmlformats.org/officeDocument/2006/relationships/hyperlink" Target="http://germanhistorydocs.ghi-dc.org/sub_document.cfm?document_id=667" TargetMode="External"/><Relationship Id="rId24" Type="http://schemas.openxmlformats.org/officeDocument/2006/relationships/hyperlink" Target="http://socrates.berkeley.edu/~tochtli/blackstudies129/Blauner.pdf" TargetMode="External"/><Relationship Id="rId5" Type="http://schemas.openxmlformats.org/officeDocument/2006/relationships/image" Target="media/image1.png"/><Relationship Id="rId15" Type="http://schemas.openxmlformats.org/officeDocument/2006/relationships/hyperlink" Target="http://www.loc.gov/rr/hispanic/1898/twain.html" TargetMode="External"/><Relationship Id="rId23" Type="http://schemas.openxmlformats.org/officeDocument/2006/relationships/hyperlink" Target="http://coursesa.matrix.msu.edu/~hst306/documents/huron.html" TargetMode="External"/><Relationship Id="rId28" Type="http://schemas.openxmlformats.org/officeDocument/2006/relationships/theme" Target="theme/theme1.xml"/><Relationship Id="rId10" Type="http://schemas.openxmlformats.org/officeDocument/2006/relationships/hyperlink" Target="http://www.germanhistorydocs.ghi-dc.org/sub_document.cfm?document_id=1867" TargetMode="External"/><Relationship Id="rId19" Type="http://schemas.openxmlformats.org/officeDocument/2006/relationships/hyperlink" Target="http://www.fordham.edu/halsall/mod/1955nehru-bandung2.html" TargetMode="External"/><Relationship Id="rId4" Type="http://schemas.openxmlformats.org/officeDocument/2006/relationships/webSettings" Target="webSettings.xml"/><Relationship Id="rId9" Type="http://schemas.openxmlformats.org/officeDocument/2006/relationships/hyperlink" Target="http://www.fordham.edu/halsall/mod/1884ferry.asp" TargetMode="External"/><Relationship Id="rId14" Type="http://schemas.openxmlformats.org/officeDocument/2006/relationships/hyperlink" Target="http://www.fordham.edu/halsall/mod/1899antiimp.asp" TargetMode="External"/><Relationship Id="rId22" Type="http://schemas.openxmlformats.org/officeDocument/2006/relationships/hyperlink" Target="http://www.ucpress.edu/book.php?isbn=978052026818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2155</Words>
  <Characters>12287</Characters>
  <Application>Microsoft Office Word</Application>
  <DocSecurity>0</DocSecurity>
  <Lines>102</Lines>
  <Paragraphs>28</Paragraphs>
  <ScaleCrop>false</ScaleCrop>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Guba</dc:creator>
  <cp:keywords/>
  <dc:description/>
  <cp:lastModifiedBy>David Guba</cp:lastModifiedBy>
  <cp:revision>1</cp:revision>
  <dcterms:created xsi:type="dcterms:W3CDTF">2019-09-14T00:39:00Z</dcterms:created>
  <dcterms:modified xsi:type="dcterms:W3CDTF">2019-09-14T00:39:00Z</dcterms:modified>
</cp:coreProperties>
</file>